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19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charts/chart24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593" w:rsidRDefault="00A269BB" w:rsidP="009E1593">
      <w:pPr>
        <w:jc w:val="center"/>
        <w:outlineLvl w:val="3"/>
        <w:rPr>
          <w:b/>
          <w:sz w:val="36"/>
          <w:szCs w:val="36"/>
        </w:rPr>
      </w:pPr>
      <w:bookmarkStart w:id="0" w:name="_GoBack"/>
      <w:bookmarkEnd w:id="0"/>
      <w:r w:rsidRPr="009E1593">
        <w:rPr>
          <w:b/>
          <w:sz w:val="36"/>
          <w:szCs w:val="36"/>
        </w:rPr>
        <w:t>Резултати анкет</w:t>
      </w:r>
      <w:r w:rsidRPr="009E1593">
        <w:rPr>
          <w:b/>
          <w:sz w:val="36"/>
          <w:szCs w:val="36"/>
          <w:lang w:val="sr-Latn-CS"/>
        </w:rPr>
        <w:t>ирања</w:t>
      </w:r>
      <w:r w:rsidR="009E1593" w:rsidRPr="009E1593">
        <w:rPr>
          <w:b/>
          <w:sz w:val="36"/>
          <w:szCs w:val="36"/>
        </w:rPr>
        <w:t xml:space="preserve"> </w:t>
      </w:r>
      <w:r w:rsidRPr="009E1593">
        <w:rPr>
          <w:b/>
          <w:sz w:val="36"/>
          <w:szCs w:val="36"/>
        </w:rPr>
        <w:t xml:space="preserve">студената </w:t>
      </w:r>
      <w:r w:rsidR="009E1593" w:rsidRPr="009E1593">
        <w:rPr>
          <w:b/>
          <w:sz w:val="36"/>
          <w:szCs w:val="36"/>
        </w:rPr>
        <w:t xml:space="preserve">о квалитету студијског програма </w:t>
      </w:r>
      <w:r w:rsidRPr="009E1593">
        <w:rPr>
          <w:b/>
          <w:sz w:val="36"/>
          <w:szCs w:val="36"/>
        </w:rPr>
        <w:t xml:space="preserve">спроведеног у </w:t>
      </w:r>
      <w:r w:rsidR="005646B7" w:rsidRPr="009E1593">
        <w:rPr>
          <w:b/>
          <w:sz w:val="36"/>
          <w:szCs w:val="36"/>
        </w:rPr>
        <w:t>зимском</w:t>
      </w:r>
      <w:r w:rsidRPr="009E1593">
        <w:rPr>
          <w:b/>
          <w:sz w:val="36"/>
          <w:szCs w:val="36"/>
        </w:rPr>
        <w:t xml:space="preserve"> семестру </w:t>
      </w:r>
    </w:p>
    <w:p w:rsidR="00B57071" w:rsidRPr="009E1593" w:rsidRDefault="005646B7" w:rsidP="009E1593">
      <w:pPr>
        <w:jc w:val="center"/>
        <w:outlineLvl w:val="3"/>
        <w:rPr>
          <w:b/>
          <w:sz w:val="36"/>
          <w:szCs w:val="36"/>
        </w:rPr>
      </w:pPr>
      <w:r w:rsidRPr="009E1593">
        <w:rPr>
          <w:b/>
          <w:sz w:val="36"/>
          <w:szCs w:val="36"/>
        </w:rPr>
        <w:t>школске 201</w:t>
      </w:r>
      <w:r w:rsidR="005E27CD" w:rsidRPr="009E1593">
        <w:rPr>
          <w:b/>
          <w:sz w:val="36"/>
          <w:szCs w:val="36"/>
          <w:lang w:val="en-US"/>
        </w:rPr>
        <w:t>3</w:t>
      </w:r>
      <w:r w:rsidRPr="009E1593">
        <w:rPr>
          <w:b/>
          <w:sz w:val="36"/>
          <w:szCs w:val="36"/>
        </w:rPr>
        <w:t>/201</w:t>
      </w:r>
      <w:r w:rsidR="005E27CD" w:rsidRPr="009E1593">
        <w:rPr>
          <w:b/>
          <w:sz w:val="36"/>
          <w:szCs w:val="36"/>
          <w:lang w:val="en-US"/>
        </w:rPr>
        <w:t>4</w:t>
      </w:r>
      <w:r w:rsidR="00A269BB" w:rsidRPr="009E1593">
        <w:rPr>
          <w:b/>
          <w:sz w:val="36"/>
          <w:szCs w:val="36"/>
          <w:lang w:val="sr-Latn-CS"/>
        </w:rPr>
        <w:t>.</w:t>
      </w:r>
      <w:r w:rsidRPr="009E1593">
        <w:rPr>
          <w:b/>
          <w:sz w:val="36"/>
          <w:szCs w:val="36"/>
        </w:rPr>
        <w:t xml:space="preserve"> </w:t>
      </w:r>
      <w:r w:rsidR="00122D6D" w:rsidRPr="009E1593">
        <w:rPr>
          <w:b/>
          <w:sz w:val="36"/>
          <w:szCs w:val="36"/>
        </w:rPr>
        <w:t>г</w:t>
      </w:r>
      <w:r w:rsidRPr="009E1593">
        <w:rPr>
          <w:b/>
          <w:sz w:val="36"/>
          <w:szCs w:val="36"/>
        </w:rPr>
        <w:t>одине</w:t>
      </w:r>
    </w:p>
    <w:p w:rsidR="009E1593" w:rsidRDefault="009E1593" w:rsidP="003B26F6">
      <w:pPr>
        <w:ind w:left="1440" w:firstLine="720"/>
        <w:outlineLvl w:val="3"/>
        <w:rPr>
          <w:b/>
          <w:sz w:val="28"/>
          <w:szCs w:val="28"/>
        </w:rPr>
      </w:pPr>
    </w:p>
    <w:p w:rsidR="009E1593" w:rsidRDefault="009E1593" w:rsidP="009E1593">
      <w:pPr>
        <w:jc w:val="center"/>
        <w:outlineLvl w:val="3"/>
        <w:rPr>
          <w:b/>
          <w:sz w:val="28"/>
          <w:szCs w:val="28"/>
        </w:rPr>
      </w:pPr>
    </w:p>
    <w:p w:rsidR="00693F34" w:rsidRPr="00693F34" w:rsidRDefault="00693F34" w:rsidP="009E1593">
      <w:pPr>
        <w:jc w:val="center"/>
        <w:outlineLvl w:val="3"/>
        <w:rPr>
          <w:b/>
          <w:sz w:val="28"/>
          <w:szCs w:val="28"/>
        </w:rPr>
      </w:pPr>
    </w:p>
    <w:p w:rsidR="00693F34" w:rsidRPr="00693F34" w:rsidRDefault="009E1593" w:rsidP="00693F34">
      <w:pPr>
        <w:spacing w:after="200" w:line="360" w:lineRule="auto"/>
        <w:jc w:val="center"/>
        <w:outlineLvl w:val="3"/>
        <w:rPr>
          <w:b/>
          <w:sz w:val="32"/>
          <w:szCs w:val="32"/>
        </w:rPr>
      </w:pPr>
      <w:r w:rsidRPr="009E1593">
        <w:rPr>
          <w:b/>
          <w:sz w:val="32"/>
          <w:szCs w:val="32"/>
          <w:lang w:val="en-US"/>
        </w:rPr>
        <w:t>I</w:t>
      </w:r>
      <w:r w:rsidRPr="009E1593">
        <w:rPr>
          <w:b/>
          <w:sz w:val="32"/>
          <w:szCs w:val="32"/>
        </w:rPr>
        <w:t xml:space="preserve"> годинa</w:t>
      </w:r>
    </w:p>
    <w:p w:rsidR="00F354FD" w:rsidRPr="009E1593" w:rsidRDefault="00E5526B" w:rsidP="00693F34">
      <w:pPr>
        <w:spacing w:after="200" w:line="360" w:lineRule="auto"/>
        <w:ind w:left="1440" w:firstLine="720"/>
        <w:outlineLvl w:val="3"/>
        <w:rPr>
          <w:b/>
          <w:sz w:val="28"/>
          <w:szCs w:val="28"/>
        </w:rPr>
      </w:pPr>
      <w:r w:rsidRPr="003B26F6">
        <w:rPr>
          <w:b/>
          <w:sz w:val="28"/>
          <w:szCs w:val="28"/>
        </w:rPr>
        <w:t>Струковни васпитач предшколске деце</w:t>
      </w:r>
    </w:p>
    <w:p w:rsidR="00F81348" w:rsidRDefault="00F81348" w:rsidP="00F81348">
      <w:pPr>
        <w:spacing w:before="100" w:beforeAutospacing="1" w:after="100" w:afterAutospacing="1"/>
        <w:ind w:firstLine="720"/>
        <w:jc w:val="both"/>
      </w:pPr>
      <w:r>
        <w:t>У анкетирању студената прве године</w:t>
      </w:r>
      <w:r w:rsidR="00AA7DE5">
        <w:t xml:space="preserve"> – смер Струковни васпитач предшколске деце,</w:t>
      </w:r>
      <w:r>
        <w:t xml:space="preserve"> о квалитету студијског програма у </w:t>
      </w:r>
      <w:r w:rsidR="00AC5024">
        <w:t xml:space="preserve">зимском </w:t>
      </w:r>
      <w:r w:rsidR="004F7F4F">
        <w:t>семестру школске 201</w:t>
      </w:r>
      <w:r w:rsidR="00513765">
        <w:t>3</w:t>
      </w:r>
      <w:r w:rsidR="004F7F4F">
        <w:t>/201</w:t>
      </w:r>
      <w:r w:rsidR="00513765">
        <w:t>4</w:t>
      </w:r>
      <w:r w:rsidR="004F7F4F">
        <w:t>, учество</w:t>
      </w:r>
      <w:r w:rsidR="00987C6B">
        <w:t>-</w:t>
      </w:r>
      <w:r w:rsidR="004F7F4F">
        <w:t xml:space="preserve">вало је </w:t>
      </w:r>
      <w:r w:rsidR="004C53C1">
        <w:t>6</w:t>
      </w:r>
      <w:r>
        <w:t>0 студената.</w:t>
      </w:r>
    </w:p>
    <w:p w:rsidR="009254DD" w:rsidRPr="005A2E2B" w:rsidRDefault="009254DD" w:rsidP="005A2E2B">
      <w:pPr>
        <w:pStyle w:val="ListParagraph"/>
        <w:numPr>
          <w:ilvl w:val="0"/>
          <w:numId w:val="1"/>
        </w:numPr>
        <w:spacing w:before="120" w:after="120"/>
        <w:jc w:val="both"/>
      </w:pPr>
      <w:r w:rsidRPr="00B57071">
        <w:rPr>
          <w:b/>
          <w:i/>
        </w:rPr>
        <w:t>Квалитет програма (1-5) обавезних и изборних предмета у I семестру</w:t>
      </w:r>
      <w:r>
        <w:t>,</w:t>
      </w:r>
      <w:r w:rsidR="00916C0E">
        <w:t xml:space="preserve"> студенти су </w:t>
      </w:r>
      <w:r w:rsidR="00F81348">
        <w:t xml:space="preserve">оценили </w:t>
      </w:r>
      <w:r w:rsidR="00E969B8">
        <w:t xml:space="preserve">релативно </w:t>
      </w:r>
      <w:r w:rsidR="005214D8">
        <w:t xml:space="preserve">високим оценама. </w:t>
      </w:r>
      <w:r w:rsidR="0076671A">
        <w:t>Највишом просечном оценом – 4,77</w:t>
      </w:r>
      <w:r w:rsidR="005A2E2B">
        <w:t xml:space="preserve">, оцењен је предмет </w:t>
      </w:r>
      <w:r w:rsidR="0076671A">
        <w:t>Општа педагогија. Најмању просечну оцену добио је предмет Информатика са рачунарством</w:t>
      </w:r>
      <w:r w:rsidR="002F29A5">
        <w:t xml:space="preserve"> (3,05)</w:t>
      </w:r>
      <w:r w:rsidR="0076671A">
        <w:t>.</w:t>
      </w:r>
    </w:p>
    <w:p w:rsidR="00D15734" w:rsidRDefault="00881C72" w:rsidP="00BA48AF">
      <w:pPr>
        <w:spacing w:before="100" w:beforeAutospacing="1" w:after="100" w:afterAutospacing="1"/>
        <w:jc w:val="center"/>
        <w:rPr>
          <w:noProof/>
          <w:lang w:eastAsia="en-US"/>
        </w:rPr>
      </w:pPr>
      <w:r w:rsidRPr="00881C72">
        <w:rPr>
          <w:noProof/>
          <w:lang w:val="en-GB" w:eastAsia="en-GB"/>
        </w:rPr>
        <w:drawing>
          <wp:inline distT="0" distB="0" distL="0" distR="0">
            <wp:extent cx="4633126" cy="2409245"/>
            <wp:effectExtent l="19050" t="0" r="15074" b="0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5A2E2B" w:rsidRPr="005A2E2B" w:rsidRDefault="005A2E2B" w:rsidP="005A2E2B">
      <w:pPr>
        <w:spacing w:before="100" w:beforeAutospacing="1" w:after="100" w:afterAutospacing="1"/>
        <w:jc w:val="center"/>
      </w:pPr>
    </w:p>
    <w:p w:rsidR="00B57071" w:rsidRDefault="00A62EDB" w:rsidP="00B57071">
      <w:pPr>
        <w:spacing w:before="120" w:after="120"/>
        <w:ind w:firstLine="720"/>
        <w:jc w:val="both"/>
      </w:pPr>
      <w:r w:rsidRPr="00B57071">
        <w:rPr>
          <w:b/>
          <w:i/>
        </w:rPr>
        <w:t>Студијски програм у целини</w:t>
      </w:r>
      <w:r>
        <w:t xml:space="preserve">, у првом семестру, студенти су оценили </w:t>
      </w:r>
      <w:r w:rsidR="00752D36">
        <w:t xml:space="preserve">просечном </w:t>
      </w:r>
      <w:r w:rsidR="00B57071">
        <w:t xml:space="preserve">оценом </w:t>
      </w:r>
      <w:r w:rsidR="008132F7">
        <w:t>4,12</w:t>
      </w:r>
      <w:r w:rsidR="00062376">
        <w:t>.</w:t>
      </w:r>
      <w:r w:rsidR="00B57071">
        <w:t xml:space="preserve"> </w:t>
      </w:r>
    </w:p>
    <w:p w:rsidR="00B57071" w:rsidRPr="003D64B4" w:rsidRDefault="00B57071" w:rsidP="003D64B4">
      <w:pPr>
        <w:spacing w:before="120" w:after="120"/>
      </w:pPr>
    </w:p>
    <w:p w:rsidR="009619DC" w:rsidRDefault="0084114C" w:rsidP="00AA2B36">
      <w:pPr>
        <w:spacing w:before="120" w:after="120"/>
        <w:ind w:firstLine="720"/>
        <w:jc w:val="both"/>
      </w:pPr>
      <w:r>
        <w:t xml:space="preserve">Већина студената сматра да је </w:t>
      </w:r>
      <w:r w:rsidRPr="00903203">
        <w:rPr>
          <w:b/>
          <w:i/>
        </w:rPr>
        <w:t xml:space="preserve">број наставних предмета </w:t>
      </w:r>
      <w:r w:rsidR="004553BD" w:rsidRPr="00903203">
        <w:rPr>
          <w:b/>
          <w:i/>
        </w:rPr>
        <w:t>у зимском семестру</w:t>
      </w:r>
      <w:r>
        <w:t xml:space="preserve"> </w:t>
      </w:r>
      <w:r w:rsidR="00903203" w:rsidRPr="00342458">
        <w:rPr>
          <w:lang w:val="sr-Latn-CS"/>
        </w:rPr>
        <w:t>I</w:t>
      </w:r>
      <w:r w:rsidR="000B6644">
        <w:t xml:space="preserve"> године оптималан (7</w:t>
      </w:r>
      <w:r>
        <w:t>0,00 %), док мањи број мисли да је тај број велики</w:t>
      </w:r>
      <w:r w:rsidR="00F02870">
        <w:t xml:space="preserve"> (27,67).</w:t>
      </w:r>
    </w:p>
    <w:p w:rsidR="00AA2B36" w:rsidRDefault="00AA2B36" w:rsidP="00AA2B36">
      <w:pPr>
        <w:spacing w:before="120" w:after="120"/>
        <w:ind w:firstLine="720"/>
        <w:jc w:val="both"/>
      </w:pPr>
    </w:p>
    <w:p w:rsidR="00F959B6" w:rsidRPr="009F37CC" w:rsidRDefault="000B6644" w:rsidP="009F37CC">
      <w:pPr>
        <w:spacing w:before="120" w:after="120"/>
        <w:jc w:val="center"/>
      </w:pPr>
      <w:r w:rsidRPr="000B6644">
        <w:rPr>
          <w:noProof/>
          <w:lang w:val="en-GB" w:eastAsia="en-GB"/>
        </w:rPr>
        <w:lastRenderedPageBreak/>
        <w:drawing>
          <wp:inline distT="0" distB="0" distL="0" distR="0">
            <wp:extent cx="4664269" cy="2385391"/>
            <wp:effectExtent l="19050" t="0" r="22031" b="0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4B4CAF" w:rsidRDefault="004B4CAF" w:rsidP="00CF2EFA">
      <w:pPr>
        <w:spacing w:before="120" w:after="120"/>
        <w:ind w:firstLine="720"/>
        <w:jc w:val="both"/>
      </w:pPr>
    </w:p>
    <w:p w:rsidR="00545E00" w:rsidRPr="00C07D98" w:rsidRDefault="00FE6332" w:rsidP="00CF2EFA">
      <w:pPr>
        <w:spacing w:before="120" w:after="120"/>
        <w:ind w:firstLine="720"/>
        <w:jc w:val="both"/>
      </w:pPr>
      <w:r>
        <w:t xml:space="preserve">Највећи број студената (40,00 %) изјаснио </w:t>
      </w:r>
      <w:r w:rsidR="00115E08">
        <w:t xml:space="preserve">се </w:t>
      </w:r>
      <w:r>
        <w:t>да ниједан</w:t>
      </w:r>
      <w:r w:rsidR="00545E00" w:rsidRPr="0041622F">
        <w:t xml:space="preserve"> </w:t>
      </w:r>
      <w:r w:rsidR="007F2B64">
        <w:rPr>
          <w:b/>
          <w:i/>
        </w:rPr>
        <w:t xml:space="preserve">предмет </w:t>
      </w:r>
      <w:r>
        <w:rPr>
          <w:b/>
          <w:i/>
        </w:rPr>
        <w:t xml:space="preserve">не </w:t>
      </w:r>
      <w:r w:rsidR="00545E00" w:rsidRPr="006D25CC">
        <w:rPr>
          <w:b/>
          <w:i/>
        </w:rPr>
        <w:t>заслужу</w:t>
      </w:r>
      <w:r w:rsidR="001D0F3D" w:rsidRPr="006D25CC">
        <w:rPr>
          <w:b/>
          <w:i/>
        </w:rPr>
        <w:t>је</w:t>
      </w:r>
      <w:r w:rsidR="00545E00" w:rsidRPr="006D25CC">
        <w:rPr>
          <w:b/>
          <w:i/>
        </w:rPr>
        <w:t xml:space="preserve"> већи број ЕСПБ бодова</w:t>
      </w:r>
      <w:r w:rsidR="00850FBC">
        <w:t xml:space="preserve">, док 18,46 % њих </w:t>
      </w:r>
      <w:r w:rsidR="00DD1B47">
        <w:t>сматра да би то требало да буде</w:t>
      </w:r>
      <w:r w:rsidR="00545E00" w:rsidRPr="0041622F">
        <w:t xml:space="preserve"> Општа педагогија</w:t>
      </w:r>
      <w:r w:rsidR="00C07D98">
        <w:t>, 12,31 % студената изјаснио се за Савремени српски језик, 9,23</w:t>
      </w:r>
      <w:r w:rsidR="004547B7">
        <w:t xml:space="preserve"> %</w:t>
      </w:r>
      <w:r w:rsidR="00C07D98">
        <w:t xml:space="preserve"> за Телесно и здравствено васпитање, 7,69 % за Социологију образовања, 6,15 % за Психологију развоја личности и 4,62 % за Информатику са рачунарством.</w:t>
      </w:r>
    </w:p>
    <w:p w:rsidR="00DD1B47" w:rsidRPr="00850FBC" w:rsidRDefault="00DD1B47" w:rsidP="00CF2EFA">
      <w:pPr>
        <w:spacing w:before="120" w:after="120"/>
        <w:ind w:firstLine="720"/>
        <w:jc w:val="both"/>
      </w:pPr>
    </w:p>
    <w:p w:rsidR="00663924" w:rsidRDefault="00FE6332" w:rsidP="005E573E">
      <w:pPr>
        <w:spacing w:before="120" w:after="120"/>
        <w:jc w:val="center"/>
        <w:rPr>
          <w:noProof/>
          <w:lang w:eastAsia="en-US"/>
        </w:rPr>
      </w:pPr>
      <w:r w:rsidRPr="00FE6332">
        <w:rPr>
          <w:noProof/>
          <w:lang w:val="en-GB" w:eastAsia="en-GB"/>
        </w:rPr>
        <w:drawing>
          <wp:inline distT="0" distB="0" distL="0" distR="0">
            <wp:extent cx="5316275" cy="2926080"/>
            <wp:effectExtent l="19050" t="0" r="17725" b="762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E573E" w:rsidRPr="005E573E" w:rsidRDefault="005E573E" w:rsidP="005E573E">
      <w:pPr>
        <w:spacing w:before="120" w:after="120"/>
        <w:jc w:val="center"/>
      </w:pPr>
    </w:p>
    <w:p w:rsidR="009F7C78" w:rsidRPr="00DC537F" w:rsidRDefault="00B36471" w:rsidP="00DC537F">
      <w:pPr>
        <w:spacing w:before="120" w:after="120"/>
        <w:ind w:firstLine="720"/>
        <w:jc w:val="both"/>
      </w:pPr>
      <w:r w:rsidRPr="00B36471">
        <w:t>Највећи број студената изјаснио се да</w:t>
      </w:r>
      <w:r>
        <w:rPr>
          <w:b/>
        </w:rPr>
        <w:t xml:space="preserve"> </w:t>
      </w:r>
      <w:r w:rsidR="004D2E65" w:rsidRPr="00090CF2">
        <w:rPr>
          <w:b/>
          <w:i/>
        </w:rPr>
        <w:t>Мањи број ЕСПБ бодова</w:t>
      </w:r>
      <w:r w:rsidR="00D557B9">
        <w:rPr>
          <w:b/>
          <w:i/>
        </w:rPr>
        <w:t>,</w:t>
      </w:r>
      <w:r w:rsidR="00D557B9">
        <w:rPr>
          <w:b/>
        </w:rPr>
        <w:t xml:space="preserve"> </w:t>
      </w:r>
      <w:r w:rsidR="00D557B9" w:rsidRPr="00D557B9">
        <w:t>по њиховом мишљењу</w:t>
      </w:r>
      <w:r w:rsidR="00D557B9">
        <w:rPr>
          <w:b/>
        </w:rPr>
        <w:t>,</w:t>
      </w:r>
      <w:r w:rsidR="005D059E">
        <w:t xml:space="preserve"> </w:t>
      </w:r>
      <w:r w:rsidR="004D2E65" w:rsidRPr="0041622F">
        <w:t xml:space="preserve">треба да имају </w:t>
      </w:r>
      <w:r w:rsidR="00090CF2">
        <w:t xml:space="preserve">Информатика са рачунарством </w:t>
      </w:r>
      <w:r w:rsidR="00DC537F">
        <w:t>(38,36 %) и Социологија образовања (24,66 %).</w:t>
      </w:r>
    </w:p>
    <w:p w:rsidR="00472BB1" w:rsidRDefault="00DC537F" w:rsidP="009F7C78">
      <w:pPr>
        <w:spacing w:before="120" w:after="120"/>
        <w:jc w:val="center"/>
      </w:pPr>
      <w:r w:rsidRPr="00DC537F">
        <w:rPr>
          <w:noProof/>
          <w:lang w:val="en-GB" w:eastAsia="en-GB"/>
        </w:rPr>
        <w:lastRenderedPageBreak/>
        <w:drawing>
          <wp:inline distT="0" distB="0" distL="0" distR="0">
            <wp:extent cx="5943600" cy="3665220"/>
            <wp:effectExtent l="19050" t="0" r="19050" b="0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AC17AC" w:rsidRPr="00AC17AC" w:rsidRDefault="00AC17AC" w:rsidP="004B4CAF">
      <w:pPr>
        <w:spacing w:before="120" w:after="120"/>
        <w:jc w:val="both"/>
      </w:pPr>
    </w:p>
    <w:p w:rsidR="00BC55D8" w:rsidRDefault="00BC55D8" w:rsidP="00280A41">
      <w:pPr>
        <w:spacing w:before="120" w:after="120"/>
        <w:ind w:firstLine="720"/>
        <w:jc w:val="both"/>
      </w:pPr>
      <w:r>
        <w:t xml:space="preserve">Кад је реч о </w:t>
      </w:r>
      <w:r w:rsidRPr="004B4CAF">
        <w:rPr>
          <w:b/>
          <w:i/>
        </w:rPr>
        <w:t>бодовању предиспитних и испитних обавеза</w:t>
      </w:r>
      <w:r w:rsidR="004B4CAF">
        <w:t xml:space="preserve">, већина студената </w:t>
      </w:r>
      <w:r w:rsidR="0026092B">
        <w:br/>
      </w:r>
      <w:r w:rsidR="007670FB">
        <w:t xml:space="preserve">(58,33 %) сматра </w:t>
      </w:r>
      <w:r w:rsidR="00525092">
        <w:t>да је бодовање адекватно</w:t>
      </w:r>
      <w:r w:rsidR="007670FB">
        <w:t>, док 31,66 % студената сматра да треба више наградити њихово активно учешће у току наставе.</w:t>
      </w:r>
    </w:p>
    <w:p w:rsidR="00CD5221" w:rsidRDefault="00CD5221" w:rsidP="00280A41">
      <w:pPr>
        <w:spacing w:before="120" w:after="120"/>
        <w:ind w:firstLine="720"/>
        <w:jc w:val="both"/>
      </w:pPr>
    </w:p>
    <w:p w:rsidR="00F422F5" w:rsidRDefault="008A5918" w:rsidP="009B1F03">
      <w:pPr>
        <w:spacing w:before="120" w:after="120"/>
        <w:ind w:firstLine="720"/>
        <w:jc w:val="both"/>
      </w:pPr>
      <w:r w:rsidRPr="00E0259C">
        <w:rPr>
          <w:b/>
          <w:i/>
        </w:rPr>
        <w:t>Квалитет уџ</w:t>
      </w:r>
      <w:r w:rsidR="00C323B5" w:rsidRPr="00E0259C">
        <w:rPr>
          <w:b/>
          <w:i/>
        </w:rPr>
        <w:t>беника и литературе</w:t>
      </w:r>
      <w:r w:rsidR="00C323B5">
        <w:t xml:space="preserve"> обавезних и изборних предмета у </w:t>
      </w:r>
      <w:r w:rsidR="00C323B5">
        <w:rPr>
          <w:lang w:val="en-US"/>
        </w:rPr>
        <w:t>I</w:t>
      </w:r>
      <w:r w:rsidR="00C323B5">
        <w:t xml:space="preserve"> семестру, студенти су углавном оценили високом просечном оценом (</w:t>
      </w:r>
      <w:r w:rsidR="00C323B5" w:rsidRPr="00123275">
        <w:rPr>
          <w:i/>
        </w:rPr>
        <w:t>преко 4</w:t>
      </w:r>
      <w:r w:rsidR="00C323B5">
        <w:t>)</w:t>
      </w:r>
      <w:r w:rsidR="00123275">
        <w:t xml:space="preserve">. </w:t>
      </w:r>
    </w:p>
    <w:p w:rsidR="009551CE" w:rsidRPr="00C937FA" w:rsidRDefault="00F422F5" w:rsidP="009B1F03">
      <w:pPr>
        <w:spacing w:before="120" w:after="120"/>
        <w:ind w:firstLine="720"/>
        <w:jc w:val="both"/>
      </w:pPr>
      <w:r w:rsidRPr="00F422F5">
        <w:rPr>
          <w:b/>
        </w:rPr>
        <w:t>Садржај литературе</w:t>
      </w:r>
      <w:r>
        <w:t xml:space="preserve"> оцењен је оценама </w:t>
      </w:r>
      <w:r w:rsidR="00C937FA" w:rsidRPr="00C937FA">
        <w:rPr>
          <w:i/>
        </w:rPr>
        <w:t>изнад</w:t>
      </w:r>
      <w:r w:rsidRPr="00C937FA">
        <w:rPr>
          <w:i/>
        </w:rPr>
        <w:t xml:space="preserve"> 4</w:t>
      </w:r>
      <w:r>
        <w:t xml:space="preserve">, осим за предмете </w:t>
      </w:r>
      <w:r w:rsidR="00123275">
        <w:t xml:space="preserve">Информатика са рачунарством </w:t>
      </w:r>
      <w:r>
        <w:t>(3,29</w:t>
      </w:r>
      <w:r w:rsidR="00123275">
        <w:t>)</w:t>
      </w:r>
      <w:r w:rsidR="00C937FA">
        <w:t>, Психологија развоја личности (3,33)</w:t>
      </w:r>
      <w:r w:rsidR="00123275">
        <w:t xml:space="preserve"> и </w:t>
      </w:r>
      <w:r w:rsidR="00C937FA">
        <w:t>Социологија образовања</w:t>
      </w:r>
      <w:r w:rsidR="00FE3703">
        <w:t xml:space="preserve"> </w:t>
      </w:r>
      <w:r w:rsidR="00C937FA">
        <w:t>(3,85).</w:t>
      </w:r>
    </w:p>
    <w:p w:rsidR="00B3608D" w:rsidRPr="00E77AAC" w:rsidRDefault="00474995" w:rsidP="00E77AAC">
      <w:pPr>
        <w:spacing w:before="120" w:after="120"/>
        <w:ind w:firstLine="720"/>
        <w:jc w:val="both"/>
      </w:pPr>
      <w:r w:rsidRPr="00FB6CDC">
        <w:rPr>
          <w:b/>
        </w:rPr>
        <w:t>Савременост литературе</w:t>
      </w:r>
      <w:r>
        <w:t xml:space="preserve"> </w:t>
      </w:r>
      <w:r w:rsidR="00EA36A1">
        <w:t>такође је оцењена високим просечним оценама изнад 4, осим за предмете Психологија развоја личности (3,67) и Информатика са рачунарством (3,77).</w:t>
      </w:r>
    </w:p>
    <w:p w:rsidR="00B3608D" w:rsidRPr="00A02AAD" w:rsidRDefault="007F3D3C" w:rsidP="00A02AAD">
      <w:pPr>
        <w:spacing w:before="120" w:after="120"/>
        <w:ind w:firstLine="720"/>
        <w:jc w:val="both"/>
      </w:pPr>
      <w:r>
        <w:t xml:space="preserve">На питање о </w:t>
      </w:r>
      <w:r w:rsidR="00E53497" w:rsidRPr="00A44732">
        <w:rPr>
          <w:b/>
        </w:rPr>
        <w:t>разумљивости</w:t>
      </w:r>
      <w:r w:rsidRPr="00A44732">
        <w:rPr>
          <w:b/>
        </w:rPr>
        <w:t xml:space="preserve"> литературе</w:t>
      </w:r>
      <w:r>
        <w:t xml:space="preserve">, студенти су највишом оценом оценили </w:t>
      </w:r>
      <w:r w:rsidR="00D21824">
        <w:t>Телесни развој и здравствено васпитање (4,63</w:t>
      </w:r>
      <w:r>
        <w:t xml:space="preserve">), </w:t>
      </w:r>
      <w:r w:rsidR="00D21824">
        <w:t>а најнижом Психологија развоја личности (3,09) и Информатика са рачунарством (3,02).</w:t>
      </w:r>
    </w:p>
    <w:p w:rsidR="00D26995" w:rsidRPr="007837C6" w:rsidRDefault="00D26995" w:rsidP="007F3D3C">
      <w:pPr>
        <w:spacing w:before="120" w:after="120"/>
        <w:ind w:firstLine="720"/>
        <w:jc w:val="both"/>
      </w:pPr>
      <w:r w:rsidRPr="00A02AAD">
        <w:rPr>
          <w:b/>
        </w:rPr>
        <w:t>Обим литературе</w:t>
      </w:r>
      <w:r>
        <w:t xml:space="preserve"> студенти су оценили оценом </w:t>
      </w:r>
      <w:r w:rsidRPr="00D26995">
        <w:rPr>
          <w:i/>
        </w:rPr>
        <w:t>између 3 и 4</w:t>
      </w:r>
      <w:r>
        <w:t xml:space="preserve"> за следеће предмете: </w:t>
      </w:r>
      <w:r w:rsidR="00A02AAD">
        <w:t xml:space="preserve">Информатика са рачунарством (3,16), Социологија образовања (3,22) и Психологија развоја личности (3,30). </w:t>
      </w:r>
      <w:r w:rsidR="000A07A8">
        <w:t>О</w:t>
      </w:r>
      <w:r w:rsidR="00B354EF">
        <w:t>стали предмети о</w:t>
      </w:r>
      <w:r w:rsidR="000A07A8">
        <w:t xml:space="preserve">цењени </w:t>
      </w:r>
      <w:r w:rsidR="00B354EF">
        <w:t xml:space="preserve">су </w:t>
      </w:r>
      <w:r w:rsidR="000A07A8">
        <w:t xml:space="preserve">просечном оценом </w:t>
      </w:r>
      <w:r w:rsidR="000A07A8" w:rsidRPr="000A07A8">
        <w:rPr>
          <w:i/>
        </w:rPr>
        <w:t>изнад 4</w:t>
      </w:r>
      <w:r w:rsidR="007837C6">
        <w:t xml:space="preserve">. Најбоље је оцењен предмет </w:t>
      </w:r>
      <w:r w:rsidR="00B354EF">
        <w:t>Општ</w:t>
      </w:r>
      <w:r w:rsidR="007837C6">
        <w:t>а педагогија (4,61).</w:t>
      </w:r>
    </w:p>
    <w:p w:rsidR="00170D01" w:rsidRPr="00A02AAD" w:rsidRDefault="00013B31" w:rsidP="00170D01">
      <w:pPr>
        <w:spacing w:before="120" w:after="120"/>
        <w:ind w:firstLine="720"/>
        <w:jc w:val="both"/>
      </w:pPr>
      <w:r w:rsidRPr="00170D01">
        <w:rPr>
          <w:b/>
        </w:rPr>
        <w:lastRenderedPageBreak/>
        <w:t>Доступност литературе</w:t>
      </w:r>
      <w:r>
        <w:t xml:space="preserve"> студенти су оценили највишим оценама. Оцену </w:t>
      </w:r>
      <w:r w:rsidRPr="00013B31">
        <w:rPr>
          <w:i/>
        </w:rPr>
        <w:t>између 3 и 4</w:t>
      </w:r>
      <w:r>
        <w:t xml:space="preserve"> добила су само два предмета </w:t>
      </w:r>
      <w:r w:rsidR="00941659">
        <w:rPr>
          <w:rFonts w:eastAsia="Calibri"/>
          <w:lang w:eastAsia="en-US"/>
        </w:rPr>
        <w:t xml:space="preserve">— </w:t>
      </w:r>
      <w:r w:rsidR="00170D01">
        <w:t>Психологија развоја личности (3,39) и Информатика са рачунарством (3,60).</w:t>
      </w:r>
    </w:p>
    <w:p w:rsidR="0046324D" w:rsidRPr="0046324D" w:rsidRDefault="004C06AA" w:rsidP="0046324D">
      <w:pPr>
        <w:spacing w:before="120" w:after="120"/>
        <w:ind w:firstLine="720"/>
        <w:jc w:val="both"/>
      </w:pPr>
      <w:r>
        <w:t>Остали предмети оцењени су</w:t>
      </w:r>
      <w:r w:rsidR="00685109">
        <w:t xml:space="preserve"> просечном оценом </w:t>
      </w:r>
      <w:r w:rsidR="00685109" w:rsidRPr="00685109">
        <w:rPr>
          <w:i/>
        </w:rPr>
        <w:t>изнад 4</w:t>
      </w:r>
      <w:r w:rsidR="00685109">
        <w:t xml:space="preserve">, од којих највишом оценом </w:t>
      </w:r>
      <w:r w:rsidR="00D45016">
        <w:t>Општа педаогија (4,71).</w:t>
      </w:r>
    </w:p>
    <w:p w:rsidR="0046324D" w:rsidRDefault="0046324D" w:rsidP="0046324D">
      <w:pPr>
        <w:spacing w:before="120" w:after="120"/>
        <w:jc w:val="center"/>
        <w:rPr>
          <w:b/>
          <w:sz w:val="28"/>
          <w:szCs w:val="28"/>
        </w:rPr>
      </w:pPr>
    </w:p>
    <w:p w:rsidR="0046324D" w:rsidRDefault="0046324D" w:rsidP="0046324D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Струковни васпитач деце јасленог узраста</w:t>
      </w:r>
    </w:p>
    <w:p w:rsidR="0046324D" w:rsidRDefault="0046324D" w:rsidP="0046324D">
      <w:pPr>
        <w:spacing w:before="100" w:beforeAutospacing="1" w:after="100" w:afterAutospacing="1"/>
        <w:ind w:firstLine="720"/>
        <w:jc w:val="both"/>
      </w:pPr>
      <w:r>
        <w:t xml:space="preserve">У анкетирању студената прве године </w:t>
      </w:r>
      <w:r w:rsidR="00C31167">
        <w:t xml:space="preserve">– </w:t>
      </w:r>
      <w:r>
        <w:t>студијски програм Струковни васпитач деце јасленог узраста, учествовало је 26 студената.</w:t>
      </w:r>
    </w:p>
    <w:p w:rsidR="0046324D" w:rsidRPr="005A2E2B" w:rsidRDefault="0046324D" w:rsidP="0046324D">
      <w:pPr>
        <w:pStyle w:val="ListParagraph"/>
        <w:numPr>
          <w:ilvl w:val="0"/>
          <w:numId w:val="1"/>
        </w:numPr>
        <w:spacing w:before="120" w:after="120"/>
        <w:jc w:val="both"/>
      </w:pPr>
      <w:r w:rsidRPr="00B57071">
        <w:rPr>
          <w:b/>
          <w:i/>
        </w:rPr>
        <w:t>Квалитет програма (1-5) обавезних и изборних предмета у I семестру</w:t>
      </w:r>
      <w:r>
        <w:t xml:space="preserve">, студенти су, углавном, оценили високим оценама. Савремени српски језик, Општа педагогија и Телесни развој и здравствено васпитање оцењени су оценом </w:t>
      </w:r>
      <w:r w:rsidRPr="00F814A6">
        <w:rPr>
          <w:i/>
        </w:rPr>
        <w:t>и</w:t>
      </w:r>
      <w:r>
        <w:rPr>
          <w:i/>
        </w:rPr>
        <w:t>знад</w:t>
      </w:r>
      <w:r>
        <w:t xml:space="preserve"> </w:t>
      </w:r>
      <w:r w:rsidRPr="005214D8">
        <w:rPr>
          <w:i/>
        </w:rPr>
        <w:t>4</w:t>
      </w:r>
      <w:r>
        <w:t>, док су остали предмети оцењени оценом између 3 и 4. Највишом просечном оценом – 4,73, оцењен је предмет Телесни развој и здравствено васпитање, док је Информатика са рачунарством оцењена најнижом оценом (3,38).</w:t>
      </w:r>
    </w:p>
    <w:p w:rsidR="0046324D" w:rsidRDefault="0046324D" w:rsidP="0046324D">
      <w:pPr>
        <w:spacing w:before="100" w:beforeAutospacing="1" w:after="100" w:afterAutospacing="1"/>
        <w:jc w:val="center"/>
        <w:rPr>
          <w:noProof/>
          <w:lang w:eastAsia="en-US"/>
        </w:rPr>
      </w:pPr>
      <w:r w:rsidRPr="001D5F21">
        <w:rPr>
          <w:noProof/>
          <w:lang w:val="en-GB" w:eastAsia="en-GB"/>
        </w:rPr>
        <w:drawing>
          <wp:inline distT="0" distB="0" distL="0" distR="0">
            <wp:extent cx="5943600" cy="3134360"/>
            <wp:effectExtent l="19050" t="0" r="19050" b="889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46324D" w:rsidRPr="005A2E2B" w:rsidRDefault="0046324D" w:rsidP="0046324D">
      <w:pPr>
        <w:spacing w:before="100" w:beforeAutospacing="1" w:after="100" w:afterAutospacing="1"/>
      </w:pPr>
    </w:p>
    <w:p w:rsidR="0046324D" w:rsidRDefault="0046324D" w:rsidP="0046324D">
      <w:pPr>
        <w:spacing w:before="120" w:after="120"/>
        <w:ind w:firstLine="720"/>
        <w:jc w:val="both"/>
      </w:pPr>
      <w:r w:rsidRPr="00B57071">
        <w:rPr>
          <w:b/>
          <w:i/>
        </w:rPr>
        <w:t>Студијски програм у целини</w:t>
      </w:r>
      <w:r>
        <w:t xml:space="preserve">, у првом семестру, студенти су оценили просечном оценом 4,12. </w:t>
      </w:r>
    </w:p>
    <w:p w:rsidR="0046324D" w:rsidRPr="00C4744A" w:rsidRDefault="0046324D" w:rsidP="0046324D">
      <w:pPr>
        <w:spacing w:before="120" w:after="120"/>
      </w:pPr>
    </w:p>
    <w:p w:rsidR="0046324D" w:rsidRPr="00CC44D2" w:rsidRDefault="0046324D" w:rsidP="00CC44D2">
      <w:pPr>
        <w:spacing w:before="120" w:after="120"/>
        <w:ind w:firstLine="720"/>
        <w:jc w:val="both"/>
      </w:pPr>
      <w:r>
        <w:t xml:space="preserve">Већина студената сматра да је </w:t>
      </w:r>
      <w:r w:rsidRPr="00903203">
        <w:rPr>
          <w:b/>
          <w:i/>
        </w:rPr>
        <w:t>број наставних предмета у зимском семестру</w:t>
      </w:r>
      <w:r>
        <w:t xml:space="preserve"> </w:t>
      </w:r>
      <w:r w:rsidRPr="00342458">
        <w:rPr>
          <w:lang w:val="sr-Latn-CS"/>
        </w:rPr>
        <w:t>I</w:t>
      </w:r>
      <w:r>
        <w:t xml:space="preserve"> године оптималан (92,31 %), док мали број њих сматра да је тај број велики.</w:t>
      </w:r>
    </w:p>
    <w:p w:rsidR="0046324D" w:rsidRPr="0021312B" w:rsidRDefault="0046324D" w:rsidP="0046324D">
      <w:pPr>
        <w:spacing w:before="120" w:after="120"/>
        <w:ind w:firstLine="720"/>
        <w:jc w:val="center"/>
      </w:pPr>
      <w:r w:rsidRPr="00503250">
        <w:rPr>
          <w:noProof/>
          <w:lang w:val="en-GB" w:eastAsia="en-GB"/>
        </w:rPr>
        <w:lastRenderedPageBreak/>
        <w:drawing>
          <wp:inline distT="0" distB="0" distL="0" distR="0">
            <wp:extent cx="5204957" cy="2782956"/>
            <wp:effectExtent l="19050" t="0" r="14743" b="0"/>
            <wp:docPr id="2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>
        <w:t>.</w:t>
      </w:r>
    </w:p>
    <w:p w:rsidR="0046324D" w:rsidRPr="001D0F3D" w:rsidRDefault="0046324D" w:rsidP="0046324D">
      <w:pPr>
        <w:spacing w:before="120" w:after="120"/>
        <w:ind w:firstLine="720"/>
        <w:jc w:val="center"/>
      </w:pPr>
    </w:p>
    <w:p w:rsidR="0046324D" w:rsidRDefault="0046324D" w:rsidP="0046324D">
      <w:pPr>
        <w:spacing w:before="120" w:after="120"/>
        <w:ind w:firstLine="720"/>
        <w:jc w:val="both"/>
      </w:pPr>
      <w:r>
        <w:t>37,93% студената сматра да ниједан</w:t>
      </w:r>
      <w:r w:rsidRPr="0041622F">
        <w:t xml:space="preserve"> </w:t>
      </w:r>
      <w:r>
        <w:rPr>
          <w:b/>
          <w:i/>
        </w:rPr>
        <w:t xml:space="preserve">предмет не </w:t>
      </w:r>
      <w:r w:rsidRPr="006D25CC">
        <w:rPr>
          <w:b/>
          <w:i/>
        </w:rPr>
        <w:t>заслужује већи број ЕСПБ бодова</w:t>
      </w:r>
      <w:r w:rsidRPr="0041622F">
        <w:t xml:space="preserve"> </w:t>
      </w:r>
      <w:r>
        <w:t>док је мишљење осталих студената равномерно подељено на све предмете осим за Савремени српски језик, за који се није определио ниједан студент.</w:t>
      </w:r>
    </w:p>
    <w:p w:rsidR="00D559C5" w:rsidRPr="00D559C5" w:rsidRDefault="00D559C5" w:rsidP="0046324D">
      <w:pPr>
        <w:spacing w:before="120" w:after="120"/>
        <w:ind w:firstLine="720"/>
        <w:jc w:val="both"/>
      </w:pPr>
    </w:p>
    <w:p w:rsidR="0046324D" w:rsidRDefault="0046324D" w:rsidP="0046324D">
      <w:pPr>
        <w:spacing w:before="120" w:after="120"/>
        <w:jc w:val="center"/>
        <w:rPr>
          <w:noProof/>
          <w:lang w:eastAsia="en-US"/>
        </w:rPr>
      </w:pPr>
      <w:r w:rsidRPr="0021312B">
        <w:rPr>
          <w:noProof/>
          <w:lang w:val="en-GB" w:eastAsia="en-GB"/>
        </w:rPr>
        <w:drawing>
          <wp:inline distT="0" distB="0" distL="0" distR="0">
            <wp:extent cx="5578668" cy="2981739"/>
            <wp:effectExtent l="19050" t="0" r="22032" b="9111"/>
            <wp:docPr id="3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6324D" w:rsidRPr="005E573E" w:rsidRDefault="0046324D" w:rsidP="0046324D">
      <w:pPr>
        <w:spacing w:before="120" w:after="120"/>
        <w:jc w:val="center"/>
      </w:pPr>
    </w:p>
    <w:p w:rsidR="0046324D" w:rsidRPr="00F8396C" w:rsidRDefault="0046324D" w:rsidP="00F8396C">
      <w:pPr>
        <w:spacing w:before="120" w:after="120"/>
        <w:ind w:firstLine="720"/>
        <w:jc w:val="both"/>
      </w:pPr>
      <w:r w:rsidRPr="00090CF2">
        <w:rPr>
          <w:b/>
          <w:i/>
        </w:rPr>
        <w:t>Мањи број ЕСПБ бодова</w:t>
      </w:r>
      <w:r w:rsidRPr="0041622F">
        <w:t>, по мишљењу студената</w:t>
      </w:r>
      <w:r w:rsidR="00740689">
        <w:t xml:space="preserve"> који су одговорили на ово питање</w:t>
      </w:r>
      <w:r w:rsidRPr="0041622F">
        <w:t xml:space="preserve">, треба да имају </w:t>
      </w:r>
      <w:r>
        <w:t>Информатика са рачунарством (38,71 %) и Социологија образо</w:t>
      </w:r>
      <w:r w:rsidR="007068A7">
        <w:t>-</w:t>
      </w:r>
      <w:r>
        <w:t xml:space="preserve">вања (19,35 %), док се 38,71 % студента изјаснило да ниједан предмет не заслужује мањи број ЕСПБ бодова. </w:t>
      </w:r>
    </w:p>
    <w:p w:rsidR="0046324D" w:rsidRDefault="0046324D" w:rsidP="00F8396C">
      <w:pPr>
        <w:spacing w:before="120" w:after="120"/>
        <w:jc w:val="center"/>
      </w:pPr>
      <w:r w:rsidRPr="0068484C">
        <w:rPr>
          <w:noProof/>
          <w:lang w:val="en-GB" w:eastAsia="en-GB"/>
        </w:rPr>
        <w:lastRenderedPageBreak/>
        <w:drawing>
          <wp:inline distT="0" distB="0" distL="0" distR="0">
            <wp:extent cx="5798158" cy="3530379"/>
            <wp:effectExtent l="19050" t="0" r="12092" b="0"/>
            <wp:docPr id="12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46324D" w:rsidRPr="00A522F9" w:rsidRDefault="0046324D" w:rsidP="0046324D">
      <w:pPr>
        <w:spacing w:before="120" w:after="120"/>
        <w:jc w:val="center"/>
      </w:pPr>
    </w:p>
    <w:p w:rsidR="0046324D" w:rsidRDefault="0046324D" w:rsidP="0046324D">
      <w:pPr>
        <w:spacing w:before="120" w:after="120"/>
        <w:ind w:firstLine="720"/>
        <w:jc w:val="both"/>
      </w:pPr>
      <w:r>
        <w:t xml:space="preserve">Кад је реч о </w:t>
      </w:r>
      <w:r w:rsidRPr="004B4CAF">
        <w:rPr>
          <w:b/>
          <w:i/>
        </w:rPr>
        <w:t>бодовању предиспитних и испитних обавеза</w:t>
      </w:r>
      <w:r>
        <w:t xml:space="preserve">, већина студената </w:t>
      </w:r>
      <w:r>
        <w:br/>
        <w:t>(69,23 %) сматра да је бодовање адекватно</w:t>
      </w:r>
      <w:r w:rsidR="00511527">
        <w:t>, док 19,23 % сматра</w:t>
      </w:r>
      <w:r>
        <w:t xml:space="preserve"> да треба више наградити активно учешће студената током наставе.</w:t>
      </w:r>
    </w:p>
    <w:p w:rsidR="0046324D" w:rsidRDefault="0046324D" w:rsidP="0046324D">
      <w:pPr>
        <w:spacing w:before="120" w:after="120"/>
        <w:ind w:firstLine="720"/>
        <w:jc w:val="both"/>
      </w:pPr>
    </w:p>
    <w:p w:rsidR="0046324D" w:rsidRDefault="0046324D" w:rsidP="0046324D">
      <w:pPr>
        <w:spacing w:before="120" w:after="120"/>
        <w:ind w:firstLine="720"/>
        <w:jc w:val="both"/>
      </w:pPr>
      <w:r w:rsidRPr="00CF1227">
        <w:rPr>
          <w:b/>
          <w:i/>
        </w:rPr>
        <w:t>Квалитет уџбеника и литературе обавезних и изборних предмета</w:t>
      </w:r>
      <w:r>
        <w:t xml:space="preserve"> у </w:t>
      </w:r>
      <w:r>
        <w:rPr>
          <w:lang w:val="en-US"/>
        </w:rPr>
        <w:t>I</w:t>
      </w:r>
      <w:r>
        <w:t xml:space="preserve"> семестру, студенти су углавном оценили високом просечном оценом (</w:t>
      </w:r>
      <w:r w:rsidRPr="00123275">
        <w:rPr>
          <w:i/>
        </w:rPr>
        <w:t>преко 4</w:t>
      </w:r>
      <w:r>
        <w:t xml:space="preserve">). </w:t>
      </w:r>
    </w:p>
    <w:p w:rsidR="0046324D" w:rsidRPr="00435881" w:rsidRDefault="0046324D" w:rsidP="0046324D">
      <w:pPr>
        <w:spacing w:before="120" w:after="120"/>
        <w:ind w:firstLine="720"/>
        <w:jc w:val="both"/>
      </w:pPr>
      <w:r>
        <w:t xml:space="preserve">Кад је реч о </w:t>
      </w:r>
      <w:r w:rsidRPr="003A261D">
        <w:rPr>
          <w:b/>
        </w:rPr>
        <w:t>садржају</w:t>
      </w:r>
      <w:r>
        <w:t xml:space="preserve">, просечном оценом </w:t>
      </w:r>
      <w:r w:rsidRPr="00123275">
        <w:rPr>
          <w:i/>
        </w:rPr>
        <w:t>између 3 и 4</w:t>
      </w:r>
      <w:r>
        <w:t xml:space="preserve"> оцењени су Информатика са рачунарством (3,20), Социологија образовања (3,68), Психологија развоја личности (3,92) и Савремени српски језик (3,96), док су оценом </w:t>
      </w:r>
      <w:r w:rsidRPr="00435881">
        <w:rPr>
          <w:i/>
        </w:rPr>
        <w:t>преко 4</w:t>
      </w:r>
      <w:r>
        <w:t xml:space="preserve"> оцењени Телесни развој и здравствено васпитање (4,60) и Психологија развоја личности (4,56).</w:t>
      </w:r>
    </w:p>
    <w:p w:rsidR="0046324D" w:rsidRPr="001228DC" w:rsidRDefault="0046324D" w:rsidP="0046324D">
      <w:pPr>
        <w:spacing w:before="120" w:after="120"/>
        <w:ind w:firstLine="720"/>
        <w:jc w:val="both"/>
      </w:pPr>
      <w:r w:rsidRPr="00012BD8">
        <w:rPr>
          <w:b/>
        </w:rPr>
        <w:t>Савременост литературе</w:t>
      </w:r>
      <w:r>
        <w:t xml:space="preserve"> оцењена је високом просечном оценом </w:t>
      </w:r>
      <w:r w:rsidRPr="00CF42C9">
        <w:rPr>
          <w:i/>
        </w:rPr>
        <w:t>преко 4</w:t>
      </w:r>
      <w:r>
        <w:t>, осим предмета Информатика са рачунарством који је оцењен просечном оценом 3,68.</w:t>
      </w:r>
    </w:p>
    <w:p w:rsidR="0046324D" w:rsidRPr="00816645" w:rsidRDefault="0046324D" w:rsidP="0046324D">
      <w:pPr>
        <w:spacing w:before="120" w:after="120"/>
        <w:ind w:firstLine="720"/>
        <w:jc w:val="both"/>
      </w:pPr>
      <w:r>
        <w:t xml:space="preserve">На питање о </w:t>
      </w:r>
      <w:r w:rsidRPr="001228DC">
        <w:rPr>
          <w:b/>
        </w:rPr>
        <w:t>разумљивости литературе</w:t>
      </w:r>
      <w:r>
        <w:t xml:space="preserve">, студенти су највишом оценом оценили Телесни развој и здравствено васпитање (4,76), као и Општу педагогију (4,52). Остали предмети оцењени су оценом </w:t>
      </w:r>
      <w:r w:rsidRPr="00816645">
        <w:rPr>
          <w:i/>
        </w:rPr>
        <w:t>између 3 и 4</w:t>
      </w:r>
      <w:r w:rsidR="00B548FD">
        <w:t>. Најниж</w:t>
      </w:r>
      <w:r>
        <w:t>е је оцењен предмет Информатика са рачунарством (3,12).</w:t>
      </w:r>
    </w:p>
    <w:p w:rsidR="0046324D" w:rsidRPr="00BC7160" w:rsidRDefault="0046324D" w:rsidP="0046324D">
      <w:pPr>
        <w:spacing w:before="120" w:after="120"/>
        <w:ind w:firstLine="720"/>
        <w:jc w:val="both"/>
      </w:pPr>
      <w:r w:rsidRPr="004F5119">
        <w:rPr>
          <w:b/>
        </w:rPr>
        <w:t>Обим литературе</w:t>
      </w:r>
      <w:r>
        <w:t xml:space="preserve"> студенти су углавном оценили оценом </w:t>
      </w:r>
      <w:r>
        <w:rPr>
          <w:i/>
        </w:rPr>
        <w:t>преко</w:t>
      </w:r>
      <w:r w:rsidRPr="00D26995">
        <w:rPr>
          <w:i/>
        </w:rPr>
        <w:t xml:space="preserve"> 4</w:t>
      </w:r>
      <w:r>
        <w:rPr>
          <w:i/>
        </w:rPr>
        <w:t>,</w:t>
      </w:r>
      <w:r>
        <w:t xml:space="preserve"> осим Информатике са рачунарством (3,28) и Социологије образовања (3,52).</w:t>
      </w:r>
    </w:p>
    <w:p w:rsidR="0046324D" w:rsidRDefault="0046324D" w:rsidP="0046324D">
      <w:pPr>
        <w:spacing w:before="120" w:after="120"/>
        <w:ind w:firstLine="720"/>
        <w:jc w:val="both"/>
      </w:pPr>
      <w:r w:rsidRPr="000A671D">
        <w:rPr>
          <w:b/>
        </w:rPr>
        <w:t>Доступност литературе</w:t>
      </w:r>
      <w:r>
        <w:t xml:space="preserve"> студенти су оценили највишим оценама. Оцену </w:t>
      </w:r>
      <w:r w:rsidRPr="00013B31">
        <w:rPr>
          <w:i/>
        </w:rPr>
        <w:t>између 3 и 4</w:t>
      </w:r>
      <w:r>
        <w:t xml:space="preserve"> добио је само предмет Информатика са рачунарством (3,84), док су сви остали предмети </w:t>
      </w:r>
      <w:r>
        <w:lastRenderedPageBreak/>
        <w:t xml:space="preserve">оцењени оценом </w:t>
      </w:r>
      <w:r w:rsidRPr="000A671D">
        <w:rPr>
          <w:i/>
        </w:rPr>
        <w:t>преко 4</w:t>
      </w:r>
      <w:r>
        <w:t>. Највишом оценом оцењени су предмети Општа педагогија (4,60) и Телесни развој и здравствено васпитање (4,56).</w:t>
      </w:r>
    </w:p>
    <w:p w:rsidR="003C398D" w:rsidRPr="006C4133" w:rsidRDefault="003C398D" w:rsidP="0046324D">
      <w:pPr>
        <w:spacing w:before="120" w:after="120"/>
        <w:ind w:firstLine="720"/>
        <w:jc w:val="both"/>
        <w:rPr>
          <w:sz w:val="32"/>
          <w:szCs w:val="32"/>
        </w:rPr>
      </w:pPr>
    </w:p>
    <w:p w:rsidR="00693F34" w:rsidRPr="006C4133" w:rsidRDefault="00E9533E" w:rsidP="006C4133">
      <w:pPr>
        <w:spacing w:before="120" w:after="200" w:line="360" w:lineRule="auto"/>
        <w:jc w:val="center"/>
        <w:rPr>
          <w:b/>
          <w:sz w:val="32"/>
          <w:szCs w:val="32"/>
        </w:rPr>
      </w:pPr>
      <w:r w:rsidRPr="00E9533E">
        <w:rPr>
          <w:b/>
          <w:sz w:val="32"/>
          <w:szCs w:val="32"/>
          <w:lang w:val="en-US"/>
        </w:rPr>
        <w:t>II</w:t>
      </w:r>
      <w:r w:rsidRPr="00E9533E">
        <w:rPr>
          <w:b/>
          <w:sz w:val="32"/>
          <w:szCs w:val="32"/>
        </w:rPr>
        <w:t xml:space="preserve"> годин</w:t>
      </w:r>
      <w:r>
        <w:rPr>
          <w:b/>
          <w:sz w:val="32"/>
          <w:szCs w:val="32"/>
        </w:rPr>
        <w:t>а</w:t>
      </w:r>
    </w:p>
    <w:p w:rsidR="00E9533E" w:rsidRPr="009E1593" w:rsidRDefault="00E9533E" w:rsidP="006C4133">
      <w:pPr>
        <w:spacing w:after="200" w:line="360" w:lineRule="auto"/>
        <w:ind w:left="1440" w:firstLine="720"/>
        <w:outlineLvl w:val="3"/>
        <w:rPr>
          <w:b/>
          <w:sz w:val="28"/>
          <w:szCs w:val="28"/>
        </w:rPr>
      </w:pPr>
      <w:r w:rsidRPr="003B26F6">
        <w:rPr>
          <w:b/>
          <w:sz w:val="28"/>
          <w:szCs w:val="28"/>
        </w:rPr>
        <w:t>Струковни васпитач предшколске деце</w:t>
      </w:r>
    </w:p>
    <w:p w:rsidR="00752242" w:rsidRDefault="00752242" w:rsidP="00752242">
      <w:pPr>
        <w:spacing w:before="100" w:beforeAutospacing="1" w:after="100" w:afterAutospacing="1"/>
        <w:ind w:firstLine="720"/>
        <w:jc w:val="both"/>
      </w:pPr>
      <w:r>
        <w:t>У анкетирању студената друге године – смер Струковни васпитач предшколске деце, учествовало је 60 студената.</w:t>
      </w:r>
    </w:p>
    <w:p w:rsidR="00752242" w:rsidRPr="005A2E2B" w:rsidRDefault="00752242" w:rsidP="00752242">
      <w:pPr>
        <w:pStyle w:val="ListParagraph"/>
        <w:spacing w:before="120" w:after="120"/>
        <w:jc w:val="both"/>
      </w:pPr>
      <w:r w:rsidRPr="00B57071">
        <w:rPr>
          <w:b/>
          <w:i/>
        </w:rPr>
        <w:t>Квалитет програма (1-5) обавезних и изборних предмета у I</w:t>
      </w:r>
      <w:r>
        <w:rPr>
          <w:b/>
          <w:i/>
          <w:lang w:val="en-US"/>
        </w:rPr>
        <w:t>II</w:t>
      </w:r>
      <w:r w:rsidRPr="00B57071">
        <w:rPr>
          <w:b/>
          <w:i/>
        </w:rPr>
        <w:t xml:space="preserve"> семестру</w:t>
      </w:r>
      <w:r>
        <w:t>,</w:t>
      </w:r>
      <w:r w:rsidRPr="00123CB0">
        <w:t xml:space="preserve"> студенти су  </w:t>
      </w:r>
      <w:r>
        <w:t>оценили релативно високим оценама. Највишим просечним оценама – оцењени су предмети Стручно педагошка пракса (4,72) и Музичка радионица (4,70), а најнижом Методологија педагошког истраживања (3,13).</w:t>
      </w:r>
    </w:p>
    <w:p w:rsidR="00752242" w:rsidRDefault="00752242" w:rsidP="00752242">
      <w:pPr>
        <w:spacing w:before="100" w:beforeAutospacing="1" w:after="100" w:afterAutospacing="1"/>
        <w:jc w:val="center"/>
        <w:rPr>
          <w:noProof/>
          <w:lang w:eastAsia="en-US"/>
        </w:rPr>
      </w:pPr>
      <w:r w:rsidRPr="00273F55">
        <w:rPr>
          <w:noProof/>
          <w:lang w:val="en-GB" w:eastAsia="en-GB"/>
        </w:rPr>
        <w:drawing>
          <wp:inline distT="0" distB="0" distL="0" distR="0">
            <wp:extent cx="5939376" cy="3345594"/>
            <wp:effectExtent l="19050" t="0" r="23274" b="7206"/>
            <wp:docPr id="4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752242" w:rsidRPr="005A2E2B" w:rsidRDefault="00752242" w:rsidP="00752242">
      <w:pPr>
        <w:spacing w:before="100" w:beforeAutospacing="1" w:after="100" w:afterAutospacing="1"/>
        <w:jc w:val="center"/>
      </w:pPr>
    </w:p>
    <w:p w:rsidR="00752242" w:rsidRDefault="00752242" w:rsidP="00752242">
      <w:pPr>
        <w:spacing w:before="120" w:after="120"/>
        <w:ind w:firstLine="720"/>
        <w:jc w:val="both"/>
      </w:pPr>
      <w:r w:rsidRPr="00B57071">
        <w:rPr>
          <w:b/>
          <w:i/>
        </w:rPr>
        <w:t>Студијски програм у целини</w:t>
      </w:r>
      <w:r>
        <w:t xml:space="preserve">, у првом семестру, студенти су оценили просечном оценом 4,08. </w:t>
      </w:r>
    </w:p>
    <w:p w:rsidR="00752242" w:rsidRPr="003D64B4" w:rsidRDefault="00752242" w:rsidP="00752242">
      <w:pPr>
        <w:spacing w:before="120" w:after="120"/>
      </w:pPr>
    </w:p>
    <w:p w:rsidR="00752242" w:rsidRDefault="00752242" w:rsidP="00752242">
      <w:pPr>
        <w:spacing w:before="120" w:after="120"/>
        <w:ind w:firstLine="720"/>
        <w:jc w:val="both"/>
      </w:pPr>
      <w:r>
        <w:t xml:space="preserve">Већина студената сматра да је </w:t>
      </w:r>
      <w:r w:rsidRPr="00903203">
        <w:rPr>
          <w:b/>
          <w:i/>
        </w:rPr>
        <w:t>број наставних предмета у зимском семестру</w:t>
      </w:r>
      <w:r>
        <w:t xml:space="preserve"> </w:t>
      </w:r>
      <w:r w:rsidRPr="00342458">
        <w:rPr>
          <w:lang w:val="sr-Latn-CS"/>
        </w:rPr>
        <w:t>I</w:t>
      </w:r>
      <w:r>
        <w:t xml:space="preserve"> године оптималан (80,00 %), док мањи број мисли да је тај број велики (20,00</w:t>
      </w:r>
      <w:r w:rsidR="00923E0B">
        <w:t xml:space="preserve"> %</w:t>
      </w:r>
      <w:r>
        <w:t>).</w:t>
      </w:r>
    </w:p>
    <w:p w:rsidR="00752242" w:rsidRDefault="00752242" w:rsidP="00752242">
      <w:pPr>
        <w:spacing w:before="120" w:after="120"/>
        <w:ind w:firstLine="720"/>
        <w:jc w:val="both"/>
      </w:pPr>
    </w:p>
    <w:p w:rsidR="00752242" w:rsidRPr="007A5309" w:rsidRDefault="00752242" w:rsidP="00752242">
      <w:pPr>
        <w:spacing w:before="120" w:after="120"/>
        <w:jc w:val="center"/>
      </w:pPr>
      <w:r w:rsidRPr="00FA0848">
        <w:rPr>
          <w:noProof/>
          <w:lang w:val="en-GB" w:eastAsia="en-GB"/>
        </w:rPr>
        <w:drawing>
          <wp:inline distT="0" distB="0" distL="0" distR="0">
            <wp:extent cx="5438775" cy="2790825"/>
            <wp:effectExtent l="19050" t="0" r="9525" b="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752242" w:rsidRDefault="00752242" w:rsidP="00752242">
      <w:pPr>
        <w:spacing w:before="120" w:after="120"/>
        <w:ind w:firstLine="720"/>
        <w:jc w:val="both"/>
      </w:pPr>
    </w:p>
    <w:p w:rsidR="00752242" w:rsidRPr="00B00F4C" w:rsidRDefault="00752242" w:rsidP="00752242">
      <w:pPr>
        <w:spacing w:before="120" w:after="120"/>
        <w:ind w:firstLine="720"/>
        <w:jc w:val="both"/>
      </w:pPr>
      <w:r>
        <w:t>Највећи број студената (34,09 %) сматра да ниједан</w:t>
      </w:r>
      <w:r w:rsidRPr="0041622F">
        <w:t xml:space="preserve"> </w:t>
      </w:r>
      <w:r w:rsidRPr="006D25CC">
        <w:rPr>
          <w:b/>
          <w:i/>
        </w:rPr>
        <w:t xml:space="preserve">предмет </w:t>
      </w:r>
      <w:r>
        <w:rPr>
          <w:b/>
          <w:i/>
        </w:rPr>
        <w:t xml:space="preserve">не </w:t>
      </w:r>
      <w:r w:rsidRPr="006D25CC">
        <w:rPr>
          <w:b/>
          <w:i/>
        </w:rPr>
        <w:t>заслужује већи број ЕСПБ бодова</w:t>
      </w:r>
      <w:r>
        <w:t>.</w:t>
      </w:r>
      <w:r w:rsidR="00B00F4C">
        <w:t xml:space="preserve"> За Културу говора и </w:t>
      </w:r>
      <w:r w:rsidR="00B00F4C" w:rsidRPr="00B00F4C">
        <w:t>комуникације</w:t>
      </w:r>
      <w:r w:rsidR="00742A2A">
        <w:t xml:space="preserve"> изјаснило се 14,77 % студената, 12,50 % за Методику</w:t>
      </w:r>
      <w:r w:rsidR="00742A2A" w:rsidRPr="00742A2A">
        <w:t xml:space="preserve"> васпитно-образовног рада 2</w:t>
      </w:r>
      <w:r w:rsidR="008E3030">
        <w:t>, 10,23 % за Методологију</w:t>
      </w:r>
      <w:r w:rsidR="008E3030" w:rsidRPr="008E3030">
        <w:t xml:space="preserve"> педагошких истраживања</w:t>
      </w:r>
      <w:r w:rsidR="008E3030">
        <w:t xml:space="preserve"> и Музичку</w:t>
      </w:r>
      <w:r w:rsidR="008E3030" w:rsidRPr="008E3030">
        <w:t xml:space="preserve"> радионица</w:t>
      </w:r>
      <w:r w:rsidR="00E37D4D">
        <w:t>, 3,41 за Методику</w:t>
      </w:r>
      <w:r w:rsidR="00E37D4D" w:rsidRPr="00E37D4D">
        <w:t xml:space="preserve"> рада на припреми деце у школу</w:t>
      </w:r>
      <w:r w:rsidR="00E37D4D">
        <w:t>, 2,27 % за Медијску</w:t>
      </w:r>
      <w:r w:rsidR="00E37D4D" w:rsidRPr="00E37D4D">
        <w:t xml:space="preserve"> и визуелна култура</w:t>
      </w:r>
      <w:r w:rsidR="00E37D4D">
        <w:t xml:space="preserve"> и 1,14 % за Ритмику и плес.</w:t>
      </w:r>
    </w:p>
    <w:p w:rsidR="00752242" w:rsidRPr="00850FBC" w:rsidRDefault="00752242" w:rsidP="00752242">
      <w:pPr>
        <w:spacing w:before="120" w:after="120"/>
        <w:ind w:firstLine="720"/>
        <w:jc w:val="both"/>
      </w:pPr>
    </w:p>
    <w:p w:rsidR="00752242" w:rsidRPr="00257A86" w:rsidRDefault="00752242" w:rsidP="00257A86">
      <w:pPr>
        <w:spacing w:before="120" w:after="120"/>
        <w:jc w:val="center"/>
        <w:rPr>
          <w:noProof/>
          <w:lang w:eastAsia="en-US"/>
        </w:rPr>
      </w:pPr>
      <w:r w:rsidRPr="00D87352">
        <w:rPr>
          <w:noProof/>
          <w:lang w:val="en-GB" w:eastAsia="en-GB"/>
        </w:rPr>
        <w:drawing>
          <wp:inline distT="0" distB="0" distL="0" distR="0">
            <wp:extent cx="5570717" cy="3411110"/>
            <wp:effectExtent l="19050" t="0" r="10933" b="0"/>
            <wp:docPr id="14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752242" w:rsidRPr="00B7098D" w:rsidRDefault="000D6490" w:rsidP="00752242">
      <w:pPr>
        <w:spacing w:before="120" w:after="120"/>
        <w:ind w:firstLine="720"/>
        <w:jc w:val="both"/>
      </w:pPr>
      <w:r>
        <w:lastRenderedPageBreak/>
        <w:t xml:space="preserve"> Највећи број студената (68,66 %) изјаснило се да </w:t>
      </w:r>
      <w:r>
        <w:rPr>
          <w:b/>
          <w:i/>
        </w:rPr>
        <w:t>м</w:t>
      </w:r>
      <w:r w:rsidR="00752242" w:rsidRPr="00090CF2">
        <w:rPr>
          <w:b/>
          <w:i/>
        </w:rPr>
        <w:t>ањи број ЕСПБ бодова</w:t>
      </w:r>
      <w:r w:rsidR="00752242">
        <w:t>, не би требало да има ниједан предмет.</w:t>
      </w:r>
    </w:p>
    <w:p w:rsidR="00752242" w:rsidRDefault="00752242" w:rsidP="00752242">
      <w:pPr>
        <w:spacing w:before="120" w:after="120"/>
        <w:jc w:val="center"/>
      </w:pPr>
      <w:r w:rsidRPr="00B7098D">
        <w:rPr>
          <w:noProof/>
          <w:lang w:val="en-GB" w:eastAsia="en-GB"/>
        </w:rPr>
        <w:drawing>
          <wp:inline distT="0" distB="0" distL="0" distR="0">
            <wp:extent cx="5943600" cy="3267710"/>
            <wp:effectExtent l="19050" t="0" r="19050" b="889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752242" w:rsidRDefault="00752242" w:rsidP="00752242">
      <w:pPr>
        <w:spacing w:before="120" w:after="120"/>
        <w:jc w:val="both"/>
      </w:pPr>
    </w:p>
    <w:p w:rsidR="00752242" w:rsidRDefault="00752242" w:rsidP="00752242">
      <w:pPr>
        <w:spacing w:before="120" w:after="120"/>
        <w:ind w:firstLine="720"/>
        <w:jc w:val="both"/>
      </w:pPr>
      <w:r w:rsidRPr="009675B1">
        <w:rPr>
          <w:b/>
          <w:i/>
        </w:rPr>
        <w:t>Приликом бирања изборних предмета</w:t>
      </w:r>
      <w:r>
        <w:t xml:space="preserve"> студенти су се углавном водили личним афинитетима према датој области и значајем предмета за позив васпитача.</w:t>
      </w:r>
    </w:p>
    <w:p w:rsidR="00752242" w:rsidRDefault="00752242" w:rsidP="00752242">
      <w:pPr>
        <w:spacing w:before="120" w:after="120"/>
        <w:ind w:firstLine="720"/>
        <w:jc w:val="both"/>
      </w:pPr>
    </w:p>
    <w:p w:rsidR="00752242" w:rsidRDefault="00752242" w:rsidP="00752242">
      <w:pPr>
        <w:spacing w:before="120" w:after="120"/>
        <w:jc w:val="both"/>
      </w:pPr>
      <w:r w:rsidRPr="00C37000">
        <w:rPr>
          <w:noProof/>
          <w:lang w:val="en-GB" w:eastAsia="en-GB"/>
        </w:rPr>
        <w:drawing>
          <wp:inline distT="0" distB="0" distL="0" distR="0">
            <wp:extent cx="5943600" cy="2444115"/>
            <wp:effectExtent l="19050" t="0" r="19050" b="0"/>
            <wp:docPr id="16" name="Chart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752242" w:rsidRPr="00C37000" w:rsidRDefault="00752242" w:rsidP="00752242">
      <w:pPr>
        <w:spacing w:before="120" w:after="120"/>
        <w:jc w:val="both"/>
      </w:pPr>
    </w:p>
    <w:p w:rsidR="00752242" w:rsidRDefault="00752242" w:rsidP="00752242">
      <w:pPr>
        <w:spacing w:before="120" w:after="120"/>
        <w:ind w:firstLine="720"/>
        <w:jc w:val="both"/>
      </w:pPr>
      <w:r>
        <w:t xml:space="preserve">Кад је реч о </w:t>
      </w:r>
      <w:r w:rsidRPr="004B4CAF">
        <w:rPr>
          <w:b/>
          <w:i/>
        </w:rPr>
        <w:t>бодовању предиспитних и испитних обавеза</w:t>
      </w:r>
      <w:r>
        <w:t xml:space="preserve">, већина студената </w:t>
      </w:r>
      <w:r w:rsidR="001D7850">
        <w:br/>
      </w:r>
      <w:r>
        <w:t>(55,00 %) сматра да је бодовање адекватно, док такође велики број њих (41,76) сматра да треба више наградити њихово активно учешће у току наставе.</w:t>
      </w:r>
    </w:p>
    <w:p w:rsidR="00752242" w:rsidRDefault="00752242" w:rsidP="00752242">
      <w:pPr>
        <w:spacing w:before="120" w:after="120"/>
      </w:pPr>
      <w:r w:rsidRPr="00982609">
        <w:rPr>
          <w:noProof/>
          <w:lang w:val="en-GB" w:eastAsia="en-GB"/>
        </w:rPr>
        <w:lastRenderedPageBreak/>
        <w:drawing>
          <wp:inline distT="0" distB="0" distL="0" distR="0">
            <wp:extent cx="5939376" cy="3156668"/>
            <wp:effectExtent l="19050" t="0" r="23274" b="5632"/>
            <wp:docPr id="17" name="Chart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752242" w:rsidRPr="00A06CBB" w:rsidRDefault="00752242" w:rsidP="00752242">
      <w:pPr>
        <w:spacing w:before="120" w:after="120"/>
      </w:pPr>
    </w:p>
    <w:p w:rsidR="00752242" w:rsidRDefault="00752242" w:rsidP="00752242">
      <w:pPr>
        <w:spacing w:before="120" w:after="120"/>
        <w:ind w:firstLine="720"/>
        <w:jc w:val="both"/>
      </w:pPr>
      <w:r w:rsidRPr="00E0259C">
        <w:rPr>
          <w:b/>
          <w:i/>
        </w:rPr>
        <w:t>Квалитет уџбеника и литературе</w:t>
      </w:r>
      <w:r>
        <w:t xml:space="preserve"> обавезних и изборних предмета у </w:t>
      </w:r>
      <w:r>
        <w:rPr>
          <w:lang w:val="en-US"/>
        </w:rPr>
        <w:t>III</w:t>
      </w:r>
      <w:r>
        <w:t xml:space="preserve"> семестру, студенти су углавном оценили високом просечним оценама (</w:t>
      </w:r>
      <w:r w:rsidRPr="00123275">
        <w:rPr>
          <w:i/>
        </w:rPr>
        <w:t>преко 4</w:t>
      </w:r>
      <w:r>
        <w:t xml:space="preserve">) и </w:t>
      </w:r>
      <w:r w:rsidRPr="00BC7517">
        <w:rPr>
          <w:i/>
        </w:rPr>
        <w:t>између 3 и 4</w:t>
      </w:r>
      <w:r>
        <w:t xml:space="preserve">. </w:t>
      </w:r>
    </w:p>
    <w:p w:rsidR="00752242" w:rsidRDefault="00752242" w:rsidP="00752242">
      <w:pPr>
        <w:spacing w:before="120" w:after="120"/>
        <w:ind w:firstLine="720"/>
        <w:jc w:val="both"/>
      </w:pPr>
      <w:r w:rsidRPr="00F422F5">
        <w:rPr>
          <w:b/>
        </w:rPr>
        <w:t>Садржај литературе</w:t>
      </w:r>
      <w:r>
        <w:t xml:space="preserve"> оцењен је оценама </w:t>
      </w:r>
      <w:r w:rsidRPr="00C937FA">
        <w:rPr>
          <w:i/>
        </w:rPr>
        <w:t>изнад 4</w:t>
      </w:r>
      <w:r>
        <w:t xml:space="preserve">, за предмете Музичка радионица (4,79), Ритмика и плес (4,75) Стручно педагошка пракса 1 (4,66), Домска педагогија (4,58), Методика рада за преипреме деце на полазак у школу (4,52), Култура говора и комуникације (4,36) и Баштина и предшколско дете (4,21). </w:t>
      </w:r>
    </w:p>
    <w:p w:rsidR="00752242" w:rsidRPr="00FA374E" w:rsidRDefault="00752242" w:rsidP="00752242">
      <w:pPr>
        <w:spacing w:before="120" w:after="120"/>
        <w:ind w:firstLine="720"/>
        <w:jc w:val="both"/>
      </w:pPr>
      <w:r>
        <w:t xml:space="preserve">Оценом </w:t>
      </w:r>
      <w:r w:rsidRPr="00FA374E">
        <w:rPr>
          <w:i/>
        </w:rPr>
        <w:t>испод 3</w:t>
      </w:r>
      <w:r>
        <w:t xml:space="preserve"> оцењен је предмет Методологија истраживачког рада (2,97), док су остали предмети оцењени оценама </w:t>
      </w:r>
      <w:r w:rsidRPr="00FA374E">
        <w:rPr>
          <w:i/>
        </w:rPr>
        <w:t>између 3 и 4</w:t>
      </w:r>
      <w:r>
        <w:t>.</w:t>
      </w:r>
    </w:p>
    <w:p w:rsidR="00752242" w:rsidRPr="006456EB" w:rsidRDefault="00752242" w:rsidP="00752242">
      <w:pPr>
        <w:spacing w:before="120" w:after="120"/>
        <w:ind w:firstLine="720"/>
        <w:jc w:val="both"/>
      </w:pPr>
      <w:r w:rsidRPr="00FB6CDC">
        <w:rPr>
          <w:b/>
        </w:rPr>
        <w:t>Савременост литературе</w:t>
      </w:r>
      <w:r>
        <w:t xml:space="preserve"> такође је оцењена високим просечним оценама, осим за предмет Методологија истраживачког рада (2,93),</w:t>
      </w:r>
    </w:p>
    <w:p w:rsidR="00752242" w:rsidRPr="00A02AAD" w:rsidRDefault="00752242" w:rsidP="00752242">
      <w:pPr>
        <w:spacing w:before="120" w:after="120"/>
        <w:ind w:firstLine="720"/>
        <w:jc w:val="both"/>
      </w:pPr>
      <w:r>
        <w:t xml:space="preserve">На питање о </w:t>
      </w:r>
      <w:r w:rsidRPr="00A44732">
        <w:rPr>
          <w:b/>
        </w:rPr>
        <w:t>разумљивости литературе</w:t>
      </w:r>
      <w:r>
        <w:t xml:space="preserve">, студенти су најнижим оценама оценили Методологију истраживачког рада (2,83), Медијску и визуелну културу (3,13), Методику васпитно-образовног рада 2 (3,20) и Страни језик 2 (3,70). Остали предмети оцењени су оценом </w:t>
      </w:r>
      <w:r w:rsidRPr="009A539A">
        <w:rPr>
          <w:i/>
        </w:rPr>
        <w:t>преко 4</w:t>
      </w:r>
      <w:r>
        <w:t xml:space="preserve">. </w:t>
      </w:r>
    </w:p>
    <w:p w:rsidR="00752242" w:rsidRDefault="00752242" w:rsidP="00752242">
      <w:pPr>
        <w:spacing w:before="120" w:after="120"/>
        <w:ind w:firstLine="720"/>
        <w:jc w:val="both"/>
      </w:pPr>
      <w:r w:rsidRPr="00A02AAD">
        <w:rPr>
          <w:b/>
        </w:rPr>
        <w:t>Обим литературе</w:t>
      </w:r>
      <w:r>
        <w:t xml:space="preserve"> студенти су оценили оценом </w:t>
      </w:r>
      <w:r w:rsidRPr="00D26995">
        <w:rPr>
          <w:i/>
        </w:rPr>
        <w:t>између 3 и 4</w:t>
      </w:r>
      <w:r>
        <w:t xml:space="preserve"> за следеће предмете: Методологија истраживачког рада (3,10), Методика васпитно-образовног рада 2 (3,45), Медијска и визуелна култура (3,53) и Страни језик 2 (3,73).</w:t>
      </w:r>
    </w:p>
    <w:p w:rsidR="00752242" w:rsidRPr="007837C6" w:rsidRDefault="00752242" w:rsidP="00752242">
      <w:pPr>
        <w:spacing w:before="120" w:after="120"/>
        <w:ind w:firstLine="720"/>
        <w:jc w:val="both"/>
      </w:pPr>
      <w:r>
        <w:t xml:space="preserve">Остали предмети оцењени су просечном оценом </w:t>
      </w:r>
      <w:r w:rsidRPr="000A07A8">
        <w:rPr>
          <w:i/>
        </w:rPr>
        <w:t>изнад 4</w:t>
      </w:r>
      <w:r>
        <w:t xml:space="preserve">. </w:t>
      </w:r>
    </w:p>
    <w:p w:rsidR="00752242" w:rsidRDefault="00752242" w:rsidP="00752242">
      <w:pPr>
        <w:spacing w:before="120" w:after="120"/>
        <w:ind w:firstLine="720"/>
        <w:jc w:val="both"/>
      </w:pPr>
      <w:r w:rsidRPr="00170D01">
        <w:rPr>
          <w:b/>
        </w:rPr>
        <w:t>Доступност литературе</w:t>
      </w:r>
      <w:r>
        <w:t xml:space="preserve"> студенти су оценили на следећи начин: </w:t>
      </w:r>
    </w:p>
    <w:p w:rsidR="00752242" w:rsidRDefault="00752242" w:rsidP="00752242">
      <w:pPr>
        <w:spacing w:before="120" w:after="120"/>
        <w:ind w:firstLine="720"/>
        <w:jc w:val="both"/>
      </w:pPr>
      <w:r>
        <w:t xml:space="preserve">Оцену </w:t>
      </w:r>
      <w:r w:rsidRPr="00013B31">
        <w:rPr>
          <w:i/>
        </w:rPr>
        <w:t>између 3 и 4</w:t>
      </w:r>
      <w:r>
        <w:t xml:space="preserve"> добила су само 4 предмета </w:t>
      </w:r>
      <w:r>
        <w:rPr>
          <w:rFonts w:eastAsia="Calibri"/>
          <w:lang w:eastAsia="en-US"/>
        </w:rPr>
        <w:t xml:space="preserve">— </w:t>
      </w:r>
      <w:r>
        <w:t>Медијска и визуелна култура (3,42), Методологија истраживачког рада (3,45), Методика васпитно-образовног рада 2 (3,47) и Страни језик 2 (3,85).</w:t>
      </w:r>
    </w:p>
    <w:p w:rsidR="00115F42" w:rsidRPr="004F2DBF" w:rsidRDefault="00752242" w:rsidP="004F2DBF">
      <w:pPr>
        <w:spacing w:before="120" w:after="120"/>
        <w:ind w:firstLine="720"/>
        <w:jc w:val="both"/>
      </w:pPr>
      <w:r>
        <w:t xml:space="preserve">Остали предмети оцењени су високим оценама </w:t>
      </w:r>
      <w:r w:rsidRPr="00303A19">
        <w:rPr>
          <w:i/>
        </w:rPr>
        <w:t>преко 4</w:t>
      </w:r>
      <w:r>
        <w:t>.</w:t>
      </w:r>
    </w:p>
    <w:p w:rsidR="0046324D" w:rsidRPr="00115F42" w:rsidRDefault="00115F42" w:rsidP="00115F42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Струковни васпитач деце јасленог узраста</w:t>
      </w:r>
    </w:p>
    <w:p w:rsidR="00115F42" w:rsidRDefault="00115F42" w:rsidP="00115F42">
      <w:pPr>
        <w:spacing w:before="100" w:beforeAutospacing="1" w:after="100" w:afterAutospacing="1"/>
        <w:ind w:firstLine="720"/>
        <w:jc w:val="both"/>
      </w:pPr>
      <w:r>
        <w:t>У анкетирању студената друге године</w:t>
      </w:r>
      <w:r w:rsidR="00E57C4C">
        <w:t xml:space="preserve"> </w:t>
      </w:r>
      <w:r>
        <w:t>– студијски програм Струковни васпитач деце јасленог узраста, учествовало је 10 студената.</w:t>
      </w:r>
    </w:p>
    <w:p w:rsidR="00115F42" w:rsidRPr="005A2E2B" w:rsidRDefault="00115F42" w:rsidP="00115F42">
      <w:pPr>
        <w:pStyle w:val="ListParagraph"/>
        <w:numPr>
          <w:ilvl w:val="0"/>
          <w:numId w:val="1"/>
        </w:numPr>
        <w:spacing w:before="120" w:after="120"/>
        <w:jc w:val="both"/>
      </w:pPr>
      <w:r w:rsidRPr="00B57071">
        <w:rPr>
          <w:b/>
          <w:i/>
        </w:rPr>
        <w:t>Квалитет програма (1-5) обавезних и изборних предмета у II</w:t>
      </w:r>
      <w:r>
        <w:rPr>
          <w:b/>
          <w:i/>
          <w:lang w:val="en-US"/>
        </w:rPr>
        <w:t>I</w:t>
      </w:r>
      <w:r w:rsidRPr="00B57071">
        <w:rPr>
          <w:b/>
          <w:i/>
        </w:rPr>
        <w:t xml:space="preserve"> семестру</w:t>
      </w:r>
      <w:r>
        <w:t>, студенти су, оценили високим оценама. Максималну оцену 5,00 добили су предмети Стручно педагошка пракса, Рано учење и афективно везивање, као и Здравствена нега са педијатријом. Најнижом просечном оценом оцењен је Страни језик 2 (3,44).</w:t>
      </w:r>
    </w:p>
    <w:p w:rsidR="00115F42" w:rsidRDefault="00115F42" w:rsidP="00115F42">
      <w:pPr>
        <w:spacing w:before="100" w:beforeAutospacing="1" w:after="100" w:afterAutospacing="1"/>
        <w:jc w:val="center"/>
        <w:rPr>
          <w:noProof/>
          <w:lang w:eastAsia="en-US"/>
        </w:rPr>
      </w:pPr>
      <w:r w:rsidRPr="004E3AF2">
        <w:rPr>
          <w:noProof/>
          <w:lang w:val="en-GB" w:eastAsia="en-GB"/>
        </w:rPr>
        <w:drawing>
          <wp:inline distT="0" distB="0" distL="0" distR="0">
            <wp:extent cx="5943600" cy="3089275"/>
            <wp:effectExtent l="19050" t="0" r="19050" b="0"/>
            <wp:docPr id="18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115F42" w:rsidRPr="005A2E2B" w:rsidRDefault="00115F42" w:rsidP="00115F42">
      <w:pPr>
        <w:spacing w:before="100" w:beforeAutospacing="1" w:after="100" w:afterAutospacing="1"/>
      </w:pPr>
    </w:p>
    <w:p w:rsidR="00115F42" w:rsidRDefault="00115F42" w:rsidP="00115F42">
      <w:pPr>
        <w:spacing w:before="120" w:after="120"/>
        <w:ind w:firstLine="720"/>
        <w:jc w:val="both"/>
      </w:pPr>
      <w:r w:rsidRPr="00B57071">
        <w:rPr>
          <w:b/>
          <w:i/>
        </w:rPr>
        <w:t>Студијски програм у целини</w:t>
      </w:r>
      <w:r>
        <w:t xml:space="preserve">, у трећем семестру, студенти су оценили </w:t>
      </w:r>
      <w:r w:rsidR="00A968A9">
        <w:t xml:space="preserve">високом </w:t>
      </w:r>
      <w:r>
        <w:t xml:space="preserve">просечном оценом 4,40. </w:t>
      </w:r>
    </w:p>
    <w:p w:rsidR="00115F42" w:rsidRPr="005D2716" w:rsidRDefault="00115F42" w:rsidP="00115F42">
      <w:pPr>
        <w:spacing w:before="120" w:after="120"/>
        <w:ind w:firstLine="720"/>
        <w:jc w:val="both"/>
      </w:pPr>
    </w:p>
    <w:p w:rsidR="00115F42" w:rsidRPr="00AE12F5" w:rsidRDefault="00D32C4B" w:rsidP="00AE12F5">
      <w:pPr>
        <w:spacing w:before="120" w:after="120"/>
        <w:ind w:firstLine="720"/>
        <w:jc w:val="both"/>
      </w:pPr>
      <w:r>
        <w:t xml:space="preserve">Сви студенти (100 %) одговорили су на питање о </w:t>
      </w:r>
      <w:r w:rsidRPr="00903203">
        <w:rPr>
          <w:b/>
          <w:i/>
        </w:rPr>
        <w:t>број</w:t>
      </w:r>
      <w:r>
        <w:rPr>
          <w:b/>
          <w:i/>
        </w:rPr>
        <w:t>у</w:t>
      </w:r>
      <w:r w:rsidRPr="00903203">
        <w:rPr>
          <w:b/>
          <w:i/>
        </w:rPr>
        <w:t xml:space="preserve"> наставних предмета у зимском семестру</w:t>
      </w:r>
      <w:r w:rsidR="00560DE0">
        <w:t xml:space="preserve"> –</w:t>
      </w:r>
      <w:r>
        <w:t xml:space="preserve"> </w:t>
      </w:r>
      <w:r w:rsidR="003F41EA">
        <w:t>60,00</w:t>
      </w:r>
      <w:r w:rsidR="00115F42">
        <w:t xml:space="preserve"> % студената сматра да је </w:t>
      </w:r>
      <w:r>
        <w:t>тај број</w:t>
      </w:r>
      <w:r w:rsidR="003F41EA">
        <w:t xml:space="preserve"> оптималан, док 40,00 %</w:t>
      </w:r>
      <w:r w:rsidR="00115F42">
        <w:t xml:space="preserve"> њих сматра да је велики.</w:t>
      </w:r>
    </w:p>
    <w:p w:rsidR="00115F42" w:rsidRPr="001D0F3D" w:rsidRDefault="00115F42" w:rsidP="00115F42">
      <w:pPr>
        <w:spacing w:before="120" w:after="120"/>
        <w:ind w:firstLine="720"/>
        <w:jc w:val="center"/>
      </w:pPr>
    </w:p>
    <w:p w:rsidR="00115F42" w:rsidRPr="00E720AF" w:rsidRDefault="00115F42" w:rsidP="00E720AF">
      <w:pPr>
        <w:spacing w:before="120" w:after="120"/>
        <w:ind w:firstLine="720"/>
        <w:jc w:val="both"/>
      </w:pPr>
      <w:r>
        <w:t xml:space="preserve">Највећи број студената (по 23,33 %) сматра да Породична психологија и Методика баспитно-образовног рада 2 </w:t>
      </w:r>
      <w:r w:rsidRPr="006D25CC">
        <w:rPr>
          <w:b/>
          <w:i/>
        </w:rPr>
        <w:t>заслужу</w:t>
      </w:r>
      <w:r>
        <w:rPr>
          <w:b/>
          <w:i/>
        </w:rPr>
        <w:t>ју</w:t>
      </w:r>
      <w:r w:rsidRPr="006D25CC">
        <w:rPr>
          <w:b/>
          <w:i/>
        </w:rPr>
        <w:t xml:space="preserve"> већи број ЕСПБ бодова</w:t>
      </w:r>
      <w:r w:rsidR="00773459">
        <w:t xml:space="preserve">, </w:t>
      </w:r>
      <w:r w:rsidR="00773459" w:rsidRPr="00773459">
        <w:t>Култура говора и комуникације</w:t>
      </w:r>
      <w:r w:rsidR="00773459">
        <w:t xml:space="preserve"> </w:t>
      </w:r>
      <w:r w:rsidR="000F2470">
        <w:t xml:space="preserve">и </w:t>
      </w:r>
      <w:r w:rsidR="000F2470" w:rsidRPr="000F2470">
        <w:t xml:space="preserve">Стручно педагошка пракса 1 </w:t>
      </w:r>
      <w:r w:rsidR="00773459">
        <w:t>(</w:t>
      </w:r>
      <w:r w:rsidR="000F2470">
        <w:t xml:space="preserve">по </w:t>
      </w:r>
      <w:r w:rsidR="00773459">
        <w:t xml:space="preserve">13,33 %), </w:t>
      </w:r>
      <w:r w:rsidR="00B442F0" w:rsidRPr="00B442F0">
        <w:t>Методологија педагошких истраживања</w:t>
      </w:r>
      <w:r w:rsidR="00B442F0">
        <w:t xml:space="preserve"> (10,00 %)</w:t>
      </w:r>
      <w:r w:rsidR="00876396">
        <w:t>, Рано учење и афективно везивање</w:t>
      </w:r>
      <w:r w:rsidR="00876396" w:rsidRPr="00876396">
        <w:t xml:space="preserve"> </w:t>
      </w:r>
      <w:r w:rsidR="00876396">
        <w:t>(</w:t>
      </w:r>
      <w:r w:rsidR="00C970D8">
        <w:t>6,</w:t>
      </w:r>
      <w:r w:rsidR="00876396" w:rsidRPr="00876396">
        <w:t>67</w:t>
      </w:r>
      <w:r w:rsidR="00876396">
        <w:t xml:space="preserve"> </w:t>
      </w:r>
      <w:r w:rsidR="00876396" w:rsidRPr="00876396">
        <w:t>%</w:t>
      </w:r>
      <w:r w:rsidR="00876396">
        <w:t xml:space="preserve">), </w:t>
      </w:r>
      <w:r w:rsidR="00C970D8" w:rsidRPr="00C970D8">
        <w:t>Медијска и визуелна култура</w:t>
      </w:r>
      <w:r w:rsidR="00C970D8">
        <w:t xml:space="preserve"> </w:t>
      </w:r>
      <w:r w:rsidR="002E6BCA">
        <w:t xml:space="preserve">и </w:t>
      </w:r>
      <w:r w:rsidR="002E6BCA" w:rsidRPr="002E6BCA">
        <w:t xml:space="preserve">Страни језик 2 </w:t>
      </w:r>
      <w:r w:rsidR="00C970D8">
        <w:t>(</w:t>
      </w:r>
      <w:r w:rsidR="002E6BCA">
        <w:t xml:space="preserve">по </w:t>
      </w:r>
      <w:r w:rsidR="00C970D8">
        <w:t>3,</w:t>
      </w:r>
      <w:r w:rsidR="00C970D8" w:rsidRPr="00C970D8">
        <w:t>33</w:t>
      </w:r>
      <w:r w:rsidR="00C970D8">
        <w:t xml:space="preserve"> </w:t>
      </w:r>
      <w:r w:rsidR="00C970D8" w:rsidRPr="00C970D8">
        <w:t>%</w:t>
      </w:r>
      <w:r w:rsidR="00C970D8">
        <w:t>)</w:t>
      </w:r>
      <w:r w:rsidR="0063537D">
        <w:t>.</w:t>
      </w:r>
    </w:p>
    <w:p w:rsidR="00115F42" w:rsidRDefault="00115F42" w:rsidP="00115F42">
      <w:pPr>
        <w:spacing w:before="120" w:after="120"/>
        <w:jc w:val="center"/>
        <w:rPr>
          <w:noProof/>
          <w:lang w:eastAsia="en-US"/>
        </w:rPr>
      </w:pPr>
      <w:r w:rsidRPr="003E4C06">
        <w:rPr>
          <w:noProof/>
          <w:lang w:val="en-GB" w:eastAsia="en-GB"/>
        </w:rPr>
        <w:lastRenderedPageBreak/>
        <w:drawing>
          <wp:inline distT="0" distB="0" distL="0" distR="0">
            <wp:extent cx="6111406" cy="3768919"/>
            <wp:effectExtent l="19050" t="0" r="22694" b="2981"/>
            <wp:docPr id="20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115F42" w:rsidRPr="005E573E" w:rsidRDefault="00115F42" w:rsidP="00115F42">
      <w:pPr>
        <w:spacing w:before="120" w:after="120"/>
        <w:jc w:val="center"/>
      </w:pPr>
    </w:p>
    <w:p w:rsidR="00115F42" w:rsidRPr="007A1709" w:rsidRDefault="00115F42" w:rsidP="00115F42">
      <w:pPr>
        <w:spacing w:before="120" w:after="120"/>
        <w:ind w:firstLine="720"/>
        <w:jc w:val="both"/>
      </w:pPr>
      <w:r>
        <w:t xml:space="preserve">Студенти су се у највећем броју изјаснили (90,00 %) да ниједан предмет не заслужује </w:t>
      </w:r>
      <w:r>
        <w:rPr>
          <w:b/>
          <w:i/>
        </w:rPr>
        <w:t>м</w:t>
      </w:r>
      <w:r w:rsidRPr="00090CF2">
        <w:rPr>
          <w:b/>
          <w:i/>
        </w:rPr>
        <w:t>ањи број ЕСПБ бодов</w:t>
      </w:r>
      <w:r w:rsidR="007A1709">
        <w:rPr>
          <w:b/>
          <w:i/>
        </w:rPr>
        <w:t>а</w:t>
      </w:r>
      <w:r w:rsidR="007A1709">
        <w:t>, док се 10,00 % студената изјаснило за Методологију</w:t>
      </w:r>
      <w:r w:rsidR="007A1709" w:rsidRPr="007A1709">
        <w:t xml:space="preserve"> педагошких истраживања</w:t>
      </w:r>
      <w:r w:rsidR="00C44035">
        <w:t>.</w:t>
      </w:r>
    </w:p>
    <w:p w:rsidR="00115F42" w:rsidRPr="0068484C" w:rsidRDefault="00115F42" w:rsidP="00115F42">
      <w:pPr>
        <w:spacing w:before="120" w:after="120"/>
        <w:ind w:firstLine="720"/>
        <w:jc w:val="both"/>
      </w:pPr>
    </w:p>
    <w:p w:rsidR="00115F42" w:rsidRPr="00C44035" w:rsidRDefault="00115F42" w:rsidP="00C44035">
      <w:pPr>
        <w:spacing w:before="120" w:after="120"/>
        <w:jc w:val="center"/>
      </w:pPr>
      <w:r w:rsidRPr="002E73BC">
        <w:rPr>
          <w:noProof/>
          <w:lang w:val="en-GB" w:eastAsia="en-GB"/>
        </w:rPr>
        <w:drawing>
          <wp:inline distT="0" distB="0" distL="0" distR="0">
            <wp:extent cx="5173152" cy="2941983"/>
            <wp:effectExtent l="19050" t="0" r="27498" b="0"/>
            <wp:docPr id="21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115F42" w:rsidRDefault="00115F42" w:rsidP="00115F42">
      <w:pPr>
        <w:spacing w:before="120" w:after="120"/>
        <w:jc w:val="both"/>
      </w:pPr>
      <w:r>
        <w:lastRenderedPageBreak/>
        <w:tab/>
      </w:r>
      <w:r w:rsidRPr="00690EBF">
        <w:rPr>
          <w:b/>
          <w:i/>
        </w:rPr>
        <w:t>Приликом бирања изборних предмета</w:t>
      </w:r>
      <w:r>
        <w:t xml:space="preserve"> студенти су се највећим делом руководили личним афинитетима према датој области (70,00 %).</w:t>
      </w:r>
    </w:p>
    <w:p w:rsidR="00284FCB" w:rsidRPr="00284FCB" w:rsidRDefault="00284FCB" w:rsidP="00115F42">
      <w:pPr>
        <w:spacing w:before="120" w:after="120"/>
        <w:jc w:val="both"/>
      </w:pPr>
    </w:p>
    <w:p w:rsidR="00115F42" w:rsidRPr="00737CDE" w:rsidRDefault="00115F42" w:rsidP="00115F42">
      <w:pPr>
        <w:spacing w:before="120" w:after="120"/>
        <w:jc w:val="both"/>
      </w:pPr>
      <w:r w:rsidRPr="00737CDE">
        <w:rPr>
          <w:noProof/>
          <w:lang w:val="en-GB" w:eastAsia="en-GB"/>
        </w:rPr>
        <w:drawing>
          <wp:inline distT="0" distB="0" distL="0" distR="0">
            <wp:extent cx="6127308" cy="2926080"/>
            <wp:effectExtent l="19050" t="0" r="25842" b="7620"/>
            <wp:docPr id="22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C24BC3" w:rsidRDefault="00C24BC3" w:rsidP="00115F42">
      <w:pPr>
        <w:spacing w:before="120" w:after="120"/>
        <w:ind w:firstLine="720"/>
        <w:jc w:val="both"/>
      </w:pPr>
    </w:p>
    <w:p w:rsidR="00115F42" w:rsidRPr="00C47D6D" w:rsidRDefault="00115F42" w:rsidP="00115F42">
      <w:pPr>
        <w:spacing w:before="120" w:after="120"/>
        <w:ind w:firstLine="720"/>
        <w:jc w:val="both"/>
      </w:pPr>
      <w:r>
        <w:t xml:space="preserve">Кад је реч о </w:t>
      </w:r>
      <w:r w:rsidRPr="004B4CAF">
        <w:rPr>
          <w:b/>
          <w:i/>
        </w:rPr>
        <w:t>бодовању предиспитних и испитних обавеза</w:t>
      </w:r>
      <w:r>
        <w:t xml:space="preserve">, већина студената </w:t>
      </w:r>
      <w:r w:rsidR="007A160D">
        <w:br/>
      </w:r>
      <w:r>
        <w:t>(90,00 %) сматра да је бодовање адекватно.</w:t>
      </w:r>
    </w:p>
    <w:p w:rsidR="00115F42" w:rsidRPr="0021478F" w:rsidRDefault="00115F42" w:rsidP="00115F42">
      <w:pPr>
        <w:spacing w:before="120" w:after="120"/>
        <w:jc w:val="both"/>
      </w:pPr>
    </w:p>
    <w:p w:rsidR="00115F42" w:rsidRDefault="00115F42" w:rsidP="00115F42">
      <w:pPr>
        <w:spacing w:before="120" w:after="120"/>
      </w:pPr>
      <w:r w:rsidRPr="0021478F">
        <w:rPr>
          <w:noProof/>
          <w:lang w:val="en-GB" w:eastAsia="en-GB"/>
        </w:rPr>
        <w:drawing>
          <wp:inline distT="0" distB="0" distL="0" distR="0">
            <wp:extent cx="6270432" cy="2592125"/>
            <wp:effectExtent l="19050" t="0" r="16068" b="0"/>
            <wp:docPr id="23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115F42" w:rsidRPr="004A7E5A" w:rsidRDefault="00115F42" w:rsidP="00115F42">
      <w:pPr>
        <w:spacing w:before="120" w:after="120"/>
      </w:pPr>
    </w:p>
    <w:p w:rsidR="00115F42" w:rsidRPr="00D63F2E" w:rsidRDefault="00115F42" w:rsidP="00115F42">
      <w:pPr>
        <w:spacing w:before="120" w:after="120"/>
        <w:ind w:firstLine="720"/>
        <w:jc w:val="both"/>
      </w:pPr>
      <w:r w:rsidRPr="00CF1227">
        <w:rPr>
          <w:b/>
          <w:i/>
        </w:rPr>
        <w:t>Квалитет уџбеника и литературе обавезних и изборних предмета</w:t>
      </w:r>
      <w:r>
        <w:t xml:space="preserve"> у </w:t>
      </w:r>
      <w:r>
        <w:rPr>
          <w:lang w:val="en-US"/>
        </w:rPr>
        <w:t>III</w:t>
      </w:r>
      <w:r>
        <w:t xml:space="preserve"> семестру, студенти су углавном оценили високом просечном оценом (</w:t>
      </w:r>
      <w:r w:rsidRPr="00123275">
        <w:rPr>
          <w:i/>
        </w:rPr>
        <w:t>преко 4</w:t>
      </w:r>
      <w:r>
        <w:t>).</w:t>
      </w:r>
    </w:p>
    <w:p w:rsidR="00115F42" w:rsidRPr="00F71216" w:rsidRDefault="00115F42" w:rsidP="00115F42">
      <w:pPr>
        <w:spacing w:before="120" w:after="120"/>
        <w:ind w:firstLine="720"/>
        <w:jc w:val="both"/>
      </w:pPr>
      <w:r w:rsidRPr="00922566">
        <w:rPr>
          <w:b/>
        </w:rPr>
        <w:lastRenderedPageBreak/>
        <w:t>С</w:t>
      </w:r>
      <w:r w:rsidRPr="003A261D">
        <w:rPr>
          <w:b/>
        </w:rPr>
        <w:t>адржај</w:t>
      </w:r>
      <w:r>
        <w:rPr>
          <w:b/>
        </w:rPr>
        <w:t xml:space="preserve"> литературе</w:t>
      </w:r>
      <w:r>
        <w:t>, студенти су углавном оценили високом просечном оценом (</w:t>
      </w:r>
      <w:r w:rsidRPr="00123275">
        <w:rPr>
          <w:i/>
        </w:rPr>
        <w:t>преко 4</w:t>
      </w:r>
      <w:r>
        <w:t>) сем у случају предмета Музичка радионица који је оцењен оценом 2,75.</w:t>
      </w:r>
    </w:p>
    <w:p w:rsidR="00115F42" w:rsidRPr="001228DC" w:rsidRDefault="00115F42" w:rsidP="00115F42">
      <w:pPr>
        <w:spacing w:before="120" w:after="120"/>
        <w:ind w:firstLine="720"/>
        <w:jc w:val="both"/>
      </w:pPr>
      <w:r w:rsidRPr="00012BD8">
        <w:rPr>
          <w:b/>
        </w:rPr>
        <w:t>Савременост литературе</w:t>
      </w:r>
      <w:r>
        <w:t xml:space="preserve"> просечном оценом </w:t>
      </w:r>
      <w:r w:rsidRPr="00123275">
        <w:rPr>
          <w:i/>
        </w:rPr>
        <w:t>између 3 и 4</w:t>
      </w:r>
      <w:r>
        <w:t xml:space="preserve"> оцењени су Музичка радионица (3,00), Рано учење и афективно везивање (3,50), Медијска и визуелна култура (3,75) и Методологија педагошког истраживања (3,90), док су остали предмети оцењени оценом </w:t>
      </w:r>
      <w:r w:rsidRPr="00F71216">
        <w:rPr>
          <w:i/>
        </w:rPr>
        <w:t>преко 4</w:t>
      </w:r>
      <w:r>
        <w:t>.</w:t>
      </w:r>
    </w:p>
    <w:p w:rsidR="00115F42" w:rsidRDefault="00115F42" w:rsidP="00115F42">
      <w:pPr>
        <w:spacing w:before="120" w:after="120"/>
        <w:ind w:firstLine="720"/>
        <w:jc w:val="both"/>
      </w:pPr>
      <w:r>
        <w:t xml:space="preserve">На питање о </w:t>
      </w:r>
      <w:r w:rsidRPr="001228DC">
        <w:rPr>
          <w:b/>
        </w:rPr>
        <w:t>разумљивости литературе</w:t>
      </w:r>
      <w:r>
        <w:t>, студенти су највишом оценом оценили Стручно педагошку праксу 1 (5,00), Породичну психологију (4,70), Културу говора и комуникације (4,60) и Здравствену негу са педијатријом (4,60).</w:t>
      </w:r>
    </w:p>
    <w:p w:rsidR="00115F42" w:rsidRDefault="00115F42" w:rsidP="00115F42">
      <w:pPr>
        <w:spacing w:before="120" w:after="120"/>
        <w:ind w:firstLine="720"/>
        <w:jc w:val="both"/>
      </w:pPr>
      <w:r>
        <w:t xml:space="preserve">Оцену </w:t>
      </w:r>
      <w:r w:rsidRPr="003B7908">
        <w:rPr>
          <w:i/>
        </w:rPr>
        <w:t>између 3 и 4</w:t>
      </w:r>
      <w:r>
        <w:t xml:space="preserve"> добили су предмети Методологија педагошких истраживања (3,30), Медијска и визуелна култура (30,38) и Страни језик 2 (3,89). </w:t>
      </w:r>
    </w:p>
    <w:p w:rsidR="00115F42" w:rsidRDefault="00115F42" w:rsidP="00115F42">
      <w:pPr>
        <w:spacing w:before="120" w:after="120"/>
        <w:ind w:firstLine="720"/>
        <w:jc w:val="both"/>
      </w:pPr>
      <w:r>
        <w:t xml:space="preserve">Оцену </w:t>
      </w:r>
      <w:r w:rsidRPr="003B7908">
        <w:rPr>
          <w:i/>
        </w:rPr>
        <w:t>испод 3</w:t>
      </w:r>
      <w:r>
        <w:t xml:space="preserve"> добио је предмет Музичка радионица (2,75).</w:t>
      </w:r>
    </w:p>
    <w:p w:rsidR="00115F42" w:rsidRPr="0016427F" w:rsidRDefault="00115F42" w:rsidP="00115F42">
      <w:pPr>
        <w:spacing w:before="120" w:after="120"/>
        <w:ind w:firstLine="720"/>
        <w:jc w:val="both"/>
      </w:pPr>
      <w:r w:rsidRPr="004F5119">
        <w:rPr>
          <w:b/>
        </w:rPr>
        <w:t>Обим литературе</w:t>
      </w:r>
      <w:r>
        <w:t xml:space="preserve"> студенти су углавном оценили оценом </w:t>
      </w:r>
      <w:r>
        <w:rPr>
          <w:i/>
        </w:rPr>
        <w:t>преко</w:t>
      </w:r>
      <w:r w:rsidRPr="00D26995">
        <w:rPr>
          <w:i/>
        </w:rPr>
        <w:t xml:space="preserve"> 4</w:t>
      </w:r>
      <w:r>
        <w:t>. Најнижом оценом оцењен је предмет Рано учење и афективно везивање (3,00).</w:t>
      </w:r>
    </w:p>
    <w:p w:rsidR="00115F42" w:rsidRDefault="00115F42" w:rsidP="00115F42">
      <w:pPr>
        <w:spacing w:before="120" w:after="120"/>
        <w:ind w:firstLine="720"/>
        <w:jc w:val="both"/>
      </w:pPr>
      <w:r w:rsidRPr="000A671D">
        <w:rPr>
          <w:b/>
        </w:rPr>
        <w:t>Доступност литературе</w:t>
      </w:r>
      <w:r>
        <w:t xml:space="preserve"> студенти су, такође, оценили високим оценама </w:t>
      </w:r>
      <w:r w:rsidRPr="00C5330A">
        <w:rPr>
          <w:i/>
        </w:rPr>
        <w:t>преко 4</w:t>
      </w:r>
      <w:r>
        <w:t xml:space="preserve">, осим у случају Медијске и визуелне културе (3,75) и Раног учења и афективног везивања (3,50). </w:t>
      </w:r>
    </w:p>
    <w:p w:rsidR="00115F42" w:rsidRDefault="00115F42" w:rsidP="00115F42">
      <w:pPr>
        <w:spacing w:before="120" w:after="120"/>
        <w:jc w:val="both"/>
      </w:pPr>
    </w:p>
    <w:p w:rsidR="00102877" w:rsidRPr="00693F34" w:rsidRDefault="00102877" w:rsidP="00102877">
      <w:pPr>
        <w:spacing w:after="200" w:line="360" w:lineRule="auto"/>
        <w:jc w:val="center"/>
        <w:outlineLvl w:val="3"/>
        <w:rPr>
          <w:b/>
          <w:sz w:val="32"/>
          <w:szCs w:val="32"/>
        </w:rPr>
      </w:pPr>
      <w:r w:rsidRPr="00947407">
        <w:rPr>
          <w:b/>
          <w:sz w:val="32"/>
          <w:szCs w:val="32"/>
          <w:lang w:val="en-US"/>
        </w:rPr>
        <w:t>III</w:t>
      </w:r>
      <w:r w:rsidRPr="00947407">
        <w:rPr>
          <w:b/>
          <w:sz w:val="32"/>
          <w:szCs w:val="32"/>
        </w:rPr>
        <w:t xml:space="preserve"> </w:t>
      </w:r>
      <w:r w:rsidRPr="009E1593">
        <w:rPr>
          <w:b/>
          <w:sz w:val="32"/>
          <w:szCs w:val="32"/>
        </w:rPr>
        <w:t>годинa</w:t>
      </w:r>
    </w:p>
    <w:p w:rsidR="00102877" w:rsidRPr="009E1593" w:rsidRDefault="00102877" w:rsidP="00102877">
      <w:pPr>
        <w:spacing w:after="200" w:line="360" w:lineRule="auto"/>
        <w:ind w:left="1440" w:firstLine="720"/>
        <w:outlineLvl w:val="3"/>
        <w:rPr>
          <w:b/>
          <w:sz w:val="28"/>
          <w:szCs w:val="28"/>
        </w:rPr>
      </w:pPr>
      <w:r w:rsidRPr="003B26F6">
        <w:rPr>
          <w:b/>
          <w:sz w:val="28"/>
          <w:szCs w:val="28"/>
        </w:rPr>
        <w:t>Струковни васпитач предшколске деце</w:t>
      </w:r>
    </w:p>
    <w:p w:rsidR="00102877" w:rsidRDefault="00102877" w:rsidP="00102877">
      <w:pPr>
        <w:spacing w:before="100" w:beforeAutospacing="1" w:after="100" w:afterAutospacing="1"/>
        <w:ind w:firstLine="720"/>
        <w:jc w:val="both"/>
      </w:pPr>
      <w:r>
        <w:t>У анкетирању студената треће године – смер Струковни васпитач предшколске деце, о квалитету студијског програма у зимском семестру школске 2013/2014, учествовало је 60 студената.</w:t>
      </w:r>
    </w:p>
    <w:p w:rsidR="00102877" w:rsidRPr="005A2E2B" w:rsidRDefault="00102877" w:rsidP="00102877">
      <w:pPr>
        <w:pStyle w:val="ListParagraph"/>
        <w:spacing w:before="120" w:after="120"/>
        <w:jc w:val="both"/>
      </w:pPr>
      <w:r w:rsidRPr="00B57071">
        <w:rPr>
          <w:b/>
          <w:i/>
        </w:rPr>
        <w:t xml:space="preserve">Квалитет програма (1-5) обавезних и изборних предмета у </w:t>
      </w:r>
      <w:r>
        <w:rPr>
          <w:b/>
          <w:i/>
          <w:lang w:val="en-US"/>
        </w:rPr>
        <w:t>V</w:t>
      </w:r>
      <w:r w:rsidRPr="00B57071">
        <w:rPr>
          <w:b/>
          <w:i/>
        </w:rPr>
        <w:t xml:space="preserve"> семестру</w:t>
      </w:r>
      <w:r>
        <w:t>,</w:t>
      </w:r>
      <w:r w:rsidRPr="00123CB0">
        <w:t xml:space="preserve"> студенти су  </w:t>
      </w:r>
      <w:r>
        <w:t>оценили високим оценама. Највишим просечним оценама – оцењени је предмет Хигијена (4,80), а најнижом</w:t>
      </w:r>
      <w:r>
        <w:rPr>
          <w:lang w:val="en-US"/>
        </w:rPr>
        <w:t xml:space="preserve"> </w:t>
      </w:r>
      <w:r>
        <w:t>Методика почетног развоја математичких појмова (3,68).</w:t>
      </w:r>
    </w:p>
    <w:p w:rsidR="00102877" w:rsidRDefault="00102877" w:rsidP="00102877">
      <w:pPr>
        <w:spacing w:before="100" w:beforeAutospacing="1" w:after="100" w:afterAutospacing="1"/>
        <w:jc w:val="center"/>
        <w:rPr>
          <w:noProof/>
          <w:lang w:eastAsia="en-US"/>
        </w:rPr>
      </w:pPr>
      <w:r w:rsidRPr="00933159">
        <w:rPr>
          <w:noProof/>
          <w:lang w:val="en-GB" w:eastAsia="en-GB"/>
        </w:rPr>
        <w:lastRenderedPageBreak/>
        <w:drawing>
          <wp:inline distT="0" distB="0" distL="0" distR="0">
            <wp:extent cx="5941281" cy="3466769"/>
            <wp:effectExtent l="19050" t="0" r="21369" b="331"/>
            <wp:docPr id="29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102877" w:rsidRPr="005A2E2B" w:rsidRDefault="00102877" w:rsidP="00102877">
      <w:pPr>
        <w:spacing w:before="100" w:beforeAutospacing="1" w:after="100" w:afterAutospacing="1"/>
        <w:jc w:val="center"/>
      </w:pPr>
    </w:p>
    <w:p w:rsidR="00102877" w:rsidRDefault="00102877" w:rsidP="00102877">
      <w:pPr>
        <w:spacing w:before="120" w:after="120"/>
        <w:ind w:firstLine="720"/>
        <w:jc w:val="both"/>
      </w:pPr>
      <w:r w:rsidRPr="00B57071">
        <w:rPr>
          <w:b/>
          <w:i/>
        </w:rPr>
        <w:t>Студијски програм у целини</w:t>
      </w:r>
      <w:r>
        <w:t xml:space="preserve">, у петом семестру, студенти су оценили просечном оценом 4,18. </w:t>
      </w:r>
    </w:p>
    <w:p w:rsidR="00102877" w:rsidRPr="003D64B4" w:rsidRDefault="00102877" w:rsidP="00102877">
      <w:pPr>
        <w:spacing w:before="120" w:after="120"/>
      </w:pPr>
    </w:p>
    <w:p w:rsidR="00102877" w:rsidRDefault="00102877" w:rsidP="00102877">
      <w:pPr>
        <w:spacing w:before="120" w:after="120"/>
        <w:ind w:firstLine="720"/>
        <w:jc w:val="both"/>
      </w:pPr>
      <w:r>
        <w:t xml:space="preserve">Већина студената сматра да је </w:t>
      </w:r>
      <w:r w:rsidRPr="00903203">
        <w:rPr>
          <w:b/>
          <w:i/>
        </w:rPr>
        <w:t>број наставних предмета у зимском семестру</w:t>
      </w:r>
      <w:r>
        <w:t xml:space="preserve"> </w:t>
      </w:r>
      <w:r w:rsidRPr="00342458">
        <w:rPr>
          <w:lang w:val="sr-Latn-CS"/>
        </w:rPr>
        <w:t>I</w:t>
      </w:r>
      <w:r>
        <w:rPr>
          <w:lang w:val="en-US"/>
        </w:rPr>
        <w:t>II</w:t>
      </w:r>
      <w:r>
        <w:t xml:space="preserve"> године оптималан (78,33 %), док мањи број мисли да је тај број велики (20,00 %).</w:t>
      </w:r>
    </w:p>
    <w:p w:rsidR="00102877" w:rsidRDefault="00102877" w:rsidP="00102877">
      <w:pPr>
        <w:spacing w:before="120" w:after="120"/>
        <w:ind w:firstLine="720"/>
        <w:jc w:val="both"/>
      </w:pPr>
    </w:p>
    <w:p w:rsidR="00102877" w:rsidRPr="008876FE" w:rsidRDefault="00102877" w:rsidP="008876FE">
      <w:pPr>
        <w:spacing w:before="120" w:after="120"/>
        <w:jc w:val="center"/>
      </w:pPr>
      <w:r w:rsidRPr="00231823">
        <w:rPr>
          <w:noProof/>
          <w:lang w:val="en-GB" w:eastAsia="en-GB"/>
        </w:rPr>
        <w:drawing>
          <wp:inline distT="0" distB="0" distL="0" distR="0">
            <wp:extent cx="5438775" cy="2790825"/>
            <wp:effectExtent l="19050" t="0" r="9525" b="0"/>
            <wp:docPr id="30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102877" w:rsidRPr="004F6F1D" w:rsidRDefault="00102877" w:rsidP="00102877">
      <w:pPr>
        <w:spacing w:before="120" w:after="120"/>
        <w:ind w:firstLine="720"/>
        <w:jc w:val="both"/>
      </w:pPr>
      <w:r>
        <w:lastRenderedPageBreak/>
        <w:t xml:space="preserve">На основу одговора анкетираних студената није се значајно издвојио ниједан предмет који по њима </w:t>
      </w:r>
      <w:r w:rsidRPr="006D25CC">
        <w:rPr>
          <w:b/>
          <w:i/>
        </w:rPr>
        <w:t>заслужује већи број ЕСПБ бодова</w:t>
      </w:r>
      <w:r>
        <w:t>.</w:t>
      </w:r>
    </w:p>
    <w:p w:rsidR="00102877" w:rsidRPr="00850FBC" w:rsidRDefault="00102877" w:rsidP="00102877">
      <w:pPr>
        <w:spacing w:before="120" w:after="120"/>
        <w:ind w:firstLine="720"/>
        <w:jc w:val="both"/>
      </w:pPr>
    </w:p>
    <w:p w:rsidR="00102877" w:rsidRDefault="00102877" w:rsidP="00102877">
      <w:pPr>
        <w:spacing w:before="120" w:after="120"/>
        <w:jc w:val="center"/>
        <w:rPr>
          <w:noProof/>
          <w:lang w:eastAsia="en-US"/>
        </w:rPr>
      </w:pPr>
      <w:r w:rsidRPr="0024569F">
        <w:rPr>
          <w:noProof/>
          <w:lang w:val="en-GB" w:eastAsia="en-GB"/>
        </w:rPr>
        <w:drawing>
          <wp:inline distT="0" distB="0" distL="0" distR="0">
            <wp:extent cx="5523009" cy="3458817"/>
            <wp:effectExtent l="19050" t="0" r="20541" b="8283"/>
            <wp:docPr id="31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102877" w:rsidRPr="005E573E" w:rsidRDefault="00102877" w:rsidP="00102877">
      <w:pPr>
        <w:spacing w:before="120" w:after="120"/>
        <w:jc w:val="center"/>
      </w:pPr>
    </w:p>
    <w:p w:rsidR="00102877" w:rsidRPr="00B7098D" w:rsidRDefault="00102877" w:rsidP="00102877">
      <w:pPr>
        <w:spacing w:before="120" w:after="120"/>
        <w:ind w:firstLine="720"/>
        <w:jc w:val="both"/>
      </w:pPr>
      <w:r w:rsidRPr="00090CF2">
        <w:rPr>
          <w:b/>
          <w:i/>
        </w:rPr>
        <w:t>Мањи број ЕСПБ бодова</w:t>
      </w:r>
      <w:r w:rsidR="00A82968">
        <w:t>, по мишљењу 43,48 % студената не заслужује ниједан предмет</w:t>
      </w:r>
      <w:r>
        <w:t>, док значајан број њих сматра да би то требало да буде Методика почетног развоја математичких појмова (33,33 %).</w:t>
      </w:r>
    </w:p>
    <w:p w:rsidR="00102877" w:rsidRPr="001D2AFF" w:rsidRDefault="00102877" w:rsidP="001D2AFF">
      <w:pPr>
        <w:spacing w:before="120" w:after="120"/>
        <w:jc w:val="center"/>
      </w:pPr>
      <w:r w:rsidRPr="008916B5">
        <w:rPr>
          <w:noProof/>
          <w:lang w:val="en-GB" w:eastAsia="en-GB"/>
        </w:rPr>
        <w:drawing>
          <wp:inline distT="0" distB="0" distL="0" distR="0">
            <wp:extent cx="4982321" cy="3029447"/>
            <wp:effectExtent l="19050" t="0" r="27829" b="0"/>
            <wp:docPr id="32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102877" w:rsidRDefault="00102877" w:rsidP="00102877">
      <w:pPr>
        <w:spacing w:before="120" w:after="120"/>
        <w:ind w:firstLine="720"/>
        <w:jc w:val="both"/>
        <w:rPr>
          <w:lang w:val="en-US"/>
        </w:rPr>
      </w:pPr>
      <w:r>
        <w:lastRenderedPageBreak/>
        <w:t xml:space="preserve">Кад је реч о </w:t>
      </w:r>
      <w:r w:rsidRPr="004B4CAF">
        <w:rPr>
          <w:b/>
          <w:i/>
        </w:rPr>
        <w:t>бодовању предиспитних и испитних обавеза</w:t>
      </w:r>
      <w:r>
        <w:t xml:space="preserve">, већина студената </w:t>
      </w:r>
      <w:r w:rsidR="00B116D7">
        <w:br/>
      </w:r>
      <w:r>
        <w:t>(</w:t>
      </w:r>
      <w:r>
        <w:rPr>
          <w:lang w:val="en-US"/>
        </w:rPr>
        <w:t>76,67</w:t>
      </w:r>
      <w:r>
        <w:t xml:space="preserve"> %) сматра да је бодовање адекватно, док мањи број сматра да треба више вредновати знање на испиту и њихово активно учешће у току наставе.</w:t>
      </w:r>
    </w:p>
    <w:p w:rsidR="00102877" w:rsidRPr="004B2682" w:rsidRDefault="00102877" w:rsidP="00102877">
      <w:pPr>
        <w:spacing w:before="120" w:after="120"/>
        <w:ind w:firstLine="720"/>
        <w:jc w:val="both"/>
        <w:rPr>
          <w:lang w:val="en-US"/>
        </w:rPr>
      </w:pPr>
    </w:p>
    <w:p w:rsidR="00102877" w:rsidRDefault="00102877" w:rsidP="00102877">
      <w:pPr>
        <w:spacing w:before="120" w:after="120"/>
      </w:pPr>
      <w:r w:rsidRPr="00E9256C">
        <w:rPr>
          <w:noProof/>
          <w:lang w:val="en-GB" w:eastAsia="en-GB"/>
        </w:rPr>
        <w:drawing>
          <wp:inline distT="0" distB="0" distL="0" distR="0">
            <wp:extent cx="5943600" cy="2556510"/>
            <wp:effectExtent l="19050" t="0" r="19050" b="0"/>
            <wp:docPr id="33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102877" w:rsidRPr="00A06CBB" w:rsidRDefault="00102877" w:rsidP="00102877">
      <w:pPr>
        <w:spacing w:before="120" w:after="120"/>
      </w:pPr>
    </w:p>
    <w:p w:rsidR="00102877" w:rsidRDefault="00102877" w:rsidP="00102877">
      <w:pPr>
        <w:spacing w:before="120" w:after="120"/>
        <w:ind w:firstLine="720"/>
        <w:jc w:val="both"/>
      </w:pPr>
      <w:r w:rsidRPr="00E0259C">
        <w:rPr>
          <w:b/>
          <w:i/>
        </w:rPr>
        <w:t>Квалитет уџбеника и литературе</w:t>
      </w:r>
      <w:r>
        <w:t xml:space="preserve"> обавезних и изборних предмета у </w:t>
      </w:r>
      <w:r>
        <w:rPr>
          <w:lang w:val="en-US"/>
        </w:rPr>
        <w:t>V</w:t>
      </w:r>
      <w:r>
        <w:t xml:space="preserve"> семестру, студенти су углавном оценили високом просечним оценама (</w:t>
      </w:r>
      <w:r w:rsidRPr="00123275">
        <w:rPr>
          <w:i/>
        </w:rPr>
        <w:t>преко 4</w:t>
      </w:r>
      <w:r>
        <w:t xml:space="preserve">). </w:t>
      </w:r>
    </w:p>
    <w:p w:rsidR="00102877" w:rsidRDefault="00102877" w:rsidP="00102877">
      <w:pPr>
        <w:spacing w:before="120" w:after="120"/>
        <w:ind w:firstLine="720"/>
        <w:jc w:val="both"/>
      </w:pPr>
      <w:r>
        <w:t xml:space="preserve">Просечном оценом </w:t>
      </w:r>
      <w:r w:rsidRPr="009E7259">
        <w:rPr>
          <w:i/>
        </w:rPr>
        <w:t>између 3 и 4</w:t>
      </w:r>
      <w:r>
        <w:t xml:space="preserve"> оцењен је квалитет литературе за само 3 предмета: Методика упознавања околине (3,78), Методика почетног развоја математичких појмова (3,87) и Методика развоја говора 2 (3,94). </w:t>
      </w:r>
    </w:p>
    <w:p w:rsidR="00102877" w:rsidRPr="00987C6B" w:rsidRDefault="00102877" w:rsidP="00987C6B">
      <w:pPr>
        <w:spacing w:before="120" w:after="120"/>
        <w:ind w:firstLine="720"/>
        <w:jc w:val="both"/>
        <w:rPr>
          <w:lang w:val="en-US"/>
        </w:rPr>
      </w:pPr>
      <w:r>
        <w:t xml:space="preserve">Највишом просечном оценом оцењен је квалитет литературе за предмет Хигијена (4,75). </w:t>
      </w:r>
    </w:p>
    <w:p w:rsidR="00102877" w:rsidRPr="0046324D" w:rsidRDefault="00102877" w:rsidP="00115F42">
      <w:pPr>
        <w:spacing w:before="120" w:after="120"/>
        <w:jc w:val="both"/>
      </w:pPr>
    </w:p>
    <w:p w:rsidR="001B50A3" w:rsidRPr="00796BDC" w:rsidRDefault="00796BDC" w:rsidP="00123275">
      <w:pPr>
        <w:spacing w:before="120" w:after="120"/>
        <w:ind w:firstLine="720"/>
        <w:jc w:val="both"/>
      </w:pPr>
      <w:r>
        <w:t>******************************************************************</w:t>
      </w:r>
    </w:p>
    <w:p w:rsidR="0047732E" w:rsidRDefault="00B7360B" w:rsidP="00C878DA">
      <w:pPr>
        <w:spacing w:before="100" w:beforeAutospacing="1" w:after="100" w:afterAutospacing="1"/>
        <w:ind w:firstLine="720"/>
        <w:jc w:val="both"/>
      </w:pPr>
      <w:r>
        <w:t>Сагледавајући резултате анкетирања студента о квалитету студијских програма у зимском семестру 2013/2014. год</w:t>
      </w:r>
      <w:r w:rsidR="0056530B">
        <w:t>ине</w:t>
      </w:r>
      <w:r>
        <w:t xml:space="preserve"> </w:t>
      </w:r>
      <w:r w:rsidR="00390C36">
        <w:t>уочавамо следеће</w:t>
      </w:r>
      <w:r w:rsidR="0047732E">
        <w:t>:</w:t>
      </w:r>
    </w:p>
    <w:p w:rsidR="00336FE4" w:rsidRPr="0056530B" w:rsidRDefault="00796BDC" w:rsidP="00C878DA">
      <w:pPr>
        <w:spacing w:before="100" w:beforeAutospacing="1" w:after="100" w:afterAutospacing="1"/>
        <w:ind w:firstLine="720"/>
        <w:jc w:val="both"/>
      </w:pPr>
      <w:r w:rsidRPr="005D305B">
        <w:rPr>
          <w:b/>
        </w:rPr>
        <w:t xml:space="preserve">Студенти </w:t>
      </w:r>
      <w:r w:rsidR="0047732E" w:rsidRPr="005D305B">
        <w:rPr>
          <w:b/>
          <w:lang w:val="en-US"/>
        </w:rPr>
        <w:t>I</w:t>
      </w:r>
      <w:r w:rsidR="0047732E" w:rsidRPr="005D305B">
        <w:rPr>
          <w:b/>
        </w:rPr>
        <w:t xml:space="preserve"> године </w:t>
      </w:r>
      <w:r w:rsidR="0047732E" w:rsidRPr="006126C2">
        <w:rPr>
          <w:i/>
        </w:rPr>
        <w:t>– студијски програм Струковни васпитач предшколске деце</w:t>
      </w:r>
      <w:r w:rsidR="0047732E">
        <w:t>,</w:t>
      </w:r>
      <w:r w:rsidRPr="00536308">
        <w:t xml:space="preserve"> цео </w:t>
      </w:r>
      <w:r w:rsidR="00CC2159" w:rsidRPr="00536308">
        <w:t xml:space="preserve">студијски програм вредновали </w:t>
      </w:r>
      <w:r w:rsidR="0047732E">
        <w:t xml:space="preserve">су </w:t>
      </w:r>
      <w:r w:rsidR="00CC2159" w:rsidRPr="00536308">
        <w:t>високом</w:t>
      </w:r>
      <w:r w:rsidR="00283697">
        <w:t xml:space="preserve"> </w:t>
      </w:r>
      <w:r w:rsidR="00CC2159" w:rsidRPr="00536308">
        <w:t>просечном оценом – 4,12.</w:t>
      </w:r>
      <w:r w:rsidR="00911849" w:rsidRPr="00536308">
        <w:t xml:space="preserve"> Н</w:t>
      </w:r>
      <w:r w:rsidR="00FF334B" w:rsidRPr="00536308">
        <w:t>ајнижа просечна оцена поједин</w:t>
      </w:r>
      <w:r w:rsidR="0015253C" w:rsidRPr="00536308">
        <w:t>ачног наставног предмета је 3,05</w:t>
      </w:r>
      <w:r w:rsidR="00FF334B" w:rsidRPr="00536308">
        <w:t xml:space="preserve"> а највиша 4,</w:t>
      </w:r>
      <w:r w:rsidR="0015253C" w:rsidRPr="00536308">
        <w:t>77</w:t>
      </w:r>
      <w:r w:rsidR="00FF334B" w:rsidRPr="00536308">
        <w:t xml:space="preserve"> (ниједан предмет није имао просечну оцену испод 3).</w:t>
      </w:r>
      <w:r w:rsidR="0056530B">
        <w:t xml:space="preserve"> Студенти сматрају да је број предмата у овом семестру оптималан, а највише њих се изјаснило да ниједан п</w:t>
      </w:r>
      <w:r w:rsidR="006A518D">
        <w:t>редмет не заслужује већи број Е</w:t>
      </w:r>
      <w:r w:rsidR="0056530B">
        <w:t>СП</w:t>
      </w:r>
      <w:r w:rsidR="006A518D">
        <w:t>Б</w:t>
      </w:r>
      <w:r w:rsidR="0056530B">
        <w:t xml:space="preserve"> </w:t>
      </w:r>
      <w:r w:rsidR="00441C0A">
        <w:t>бодова</w:t>
      </w:r>
      <w:r w:rsidR="0056530B">
        <w:t>.</w:t>
      </w:r>
      <w:r w:rsidR="004F03F2">
        <w:t xml:space="preserve"> Студенти су се у највећем броју изјаснили да би мањи број ЕСПБ </w:t>
      </w:r>
      <w:r w:rsidR="00441C0A">
        <w:t>бодова</w:t>
      </w:r>
      <w:r w:rsidR="004F03F2">
        <w:t xml:space="preserve"> требало да имају</w:t>
      </w:r>
      <w:r w:rsidR="00084FBA">
        <w:t xml:space="preserve"> Информатика са рачунарством, </w:t>
      </w:r>
      <w:r w:rsidR="006419FF">
        <w:t>С</w:t>
      </w:r>
      <w:r w:rsidR="004F03F2">
        <w:t>оциологија образовања</w:t>
      </w:r>
      <w:r w:rsidR="00084FBA">
        <w:t xml:space="preserve"> и Психологија развоја личности</w:t>
      </w:r>
      <w:r w:rsidR="004F03F2">
        <w:t>.</w:t>
      </w:r>
    </w:p>
    <w:p w:rsidR="00C878DA" w:rsidRDefault="00C878DA" w:rsidP="00C878DA">
      <w:pPr>
        <w:spacing w:before="100" w:beforeAutospacing="1" w:after="100" w:afterAutospacing="1"/>
        <w:ind w:firstLine="720"/>
        <w:jc w:val="both"/>
      </w:pPr>
      <w:r w:rsidRPr="00536308">
        <w:lastRenderedPageBreak/>
        <w:t>Релативно велик број студената је изразило мишљење да би њихову активност током наставе требало више вредновати, те би наставници убудуће требало то да имају у виду.</w:t>
      </w:r>
    </w:p>
    <w:p w:rsidR="00441C0A" w:rsidRPr="0056530B" w:rsidRDefault="00A3472A" w:rsidP="00FE43B2">
      <w:pPr>
        <w:spacing w:before="100" w:beforeAutospacing="1" w:after="100" w:afterAutospacing="1"/>
        <w:ind w:firstLine="720"/>
        <w:jc w:val="both"/>
      </w:pPr>
      <w:r w:rsidRPr="005D305B">
        <w:rPr>
          <w:b/>
        </w:rPr>
        <w:t xml:space="preserve">Студенти </w:t>
      </w:r>
      <w:r w:rsidRPr="005D305B">
        <w:rPr>
          <w:b/>
          <w:lang w:val="en-US"/>
        </w:rPr>
        <w:t>I</w:t>
      </w:r>
      <w:r w:rsidRPr="005D305B">
        <w:rPr>
          <w:b/>
        </w:rPr>
        <w:t xml:space="preserve"> године</w:t>
      </w:r>
      <w:r w:rsidRPr="006126C2">
        <w:rPr>
          <w:i/>
        </w:rPr>
        <w:t xml:space="preserve"> – студијски програм Струковни васпитач деце јасленог узраста </w:t>
      </w:r>
      <w:r w:rsidR="00E9533E" w:rsidRPr="00B17A90">
        <w:t xml:space="preserve">већину предмета високо </w:t>
      </w:r>
      <w:r w:rsidR="00213B73">
        <w:t xml:space="preserve">су </w:t>
      </w:r>
      <w:r w:rsidR="00E9533E" w:rsidRPr="00B17A90">
        <w:t xml:space="preserve">вредновали </w:t>
      </w:r>
      <w:r w:rsidR="00291946">
        <w:t>–</w:t>
      </w:r>
      <w:r w:rsidR="00E9533E" w:rsidRPr="00B17A90">
        <w:t xml:space="preserve"> најнижа просечна оцена појединачног наставног предмета је 3,38 а највиша 4,73 (ниједан предмет није имао просечну оцену испод 3). </w:t>
      </w:r>
      <w:r w:rsidR="00E9533E">
        <w:t xml:space="preserve">Квалитет студијског програма у целини, такође је оцењен високом просечном оценом (4,12). </w:t>
      </w:r>
      <w:r w:rsidR="00AE5AB7">
        <w:t xml:space="preserve">Студенти сматрају да је број предмета у зимском семестру оптималан, а највећи проценат њих изјаснио се да ниједан предмет не заслужује већи број </w:t>
      </w:r>
      <w:r w:rsidR="00441C0A">
        <w:t>Е</w:t>
      </w:r>
      <w:r w:rsidR="00AE5AB7">
        <w:t xml:space="preserve">СПБ бодова. </w:t>
      </w:r>
      <w:r w:rsidR="006419FF">
        <w:t xml:space="preserve">Као и код студијског програма Струковни васпитач предшколске деце, приметан број студената </w:t>
      </w:r>
      <w:r w:rsidR="00441C0A">
        <w:t xml:space="preserve">изјаснио се да би мањи број ЕСПБ </w:t>
      </w:r>
      <w:r w:rsidR="00EF544C">
        <w:t>бодова</w:t>
      </w:r>
      <w:r w:rsidR="00441C0A">
        <w:t xml:space="preserve"> требало да имају</w:t>
      </w:r>
      <w:r w:rsidR="00EF544C">
        <w:t xml:space="preserve"> Информатика са рачунарством и С</w:t>
      </w:r>
      <w:r w:rsidR="00441C0A">
        <w:t>оциологија образовања.</w:t>
      </w:r>
      <w:r w:rsidR="00FE43B2">
        <w:t xml:space="preserve"> Што се тиче бодовања предиспитних обавеза студенти сматрају да је оно адекватно. </w:t>
      </w:r>
    </w:p>
    <w:p w:rsidR="00E9533E" w:rsidRPr="00AE5AB7" w:rsidRDefault="00E9533E" w:rsidP="00AE5AB7">
      <w:pPr>
        <w:spacing w:before="100" w:beforeAutospacing="1" w:after="100" w:afterAutospacing="1"/>
        <w:ind w:firstLine="720"/>
        <w:jc w:val="both"/>
      </w:pPr>
      <w:r>
        <w:t>Резултати анкетирања студената указују на то да је мало слабије оцењен квалитет литературе за поједине предмете, те би у будућности требало настојати да се и тај проблем превазиђе.</w:t>
      </w:r>
    </w:p>
    <w:p w:rsidR="00752242" w:rsidRPr="00C20E10" w:rsidRDefault="00E771F8" w:rsidP="00ED75C2">
      <w:pPr>
        <w:spacing w:before="100" w:beforeAutospacing="1" w:after="100" w:afterAutospacing="1"/>
        <w:ind w:firstLine="720"/>
        <w:jc w:val="both"/>
      </w:pPr>
      <w:r w:rsidRPr="005D305B">
        <w:rPr>
          <w:b/>
        </w:rPr>
        <w:t xml:space="preserve">Студенти </w:t>
      </w:r>
      <w:r w:rsidRPr="00E771F8">
        <w:rPr>
          <w:b/>
          <w:lang w:val="en-US"/>
        </w:rPr>
        <w:t>II</w:t>
      </w:r>
      <w:r w:rsidRPr="005D305B">
        <w:rPr>
          <w:b/>
        </w:rPr>
        <w:t xml:space="preserve"> године </w:t>
      </w:r>
      <w:r w:rsidRPr="006126C2">
        <w:rPr>
          <w:i/>
        </w:rPr>
        <w:t>– студијски програм Струковни васпитач предшколске деце</w:t>
      </w:r>
      <w:r>
        <w:t>,</w:t>
      </w:r>
      <w:r w:rsidR="00ED75C2">
        <w:t xml:space="preserve"> </w:t>
      </w:r>
      <w:r w:rsidR="00752242" w:rsidRPr="00536308">
        <w:t xml:space="preserve">студијски програм </w:t>
      </w:r>
      <w:r w:rsidR="00752242">
        <w:t xml:space="preserve">у целини </w:t>
      </w:r>
      <w:r w:rsidR="00752242" w:rsidRPr="00536308">
        <w:t xml:space="preserve">вредновали </w:t>
      </w:r>
      <w:r w:rsidR="00ED75C2">
        <w:t xml:space="preserve">су </w:t>
      </w:r>
      <w:r w:rsidR="00752242" w:rsidRPr="00536308">
        <w:t>високом</w:t>
      </w:r>
      <w:r w:rsidR="00752242">
        <w:t xml:space="preserve"> просечном оценом – 4,08</w:t>
      </w:r>
      <w:r w:rsidR="00752242" w:rsidRPr="00536308">
        <w:t>. Најнижа просечна оцена појединачног наставног предмета је 3,05 а највиша 4,77 (ниједан предмет није имао просечну оцену испод 3).</w:t>
      </w:r>
      <w:r w:rsidR="00C20E10">
        <w:t xml:space="preserve"> Студенти сматрају да је број изборних предмета у III</w:t>
      </w:r>
      <w:r w:rsidR="00C20E10">
        <w:rPr>
          <w:lang w:val="en-US"/>
        </w:rPr>
        <w:t xml:space="preserve"> </w:t>
      </w:r>
      <w:r w:rsidR="00C20E10">
        <w:t>семестру оптималан, а нису значајно издвојили ниједан предмет који би по њиховом мишљењу требало да има већи или мањи број ЕСПБ бодова.</w:t>
      </w:r>
    </w:p>
    <w:p w:rsidR="00752242" w:rsidRPr="00133622" w:rsidRDefault="00752242" w:rsidP="00752242">
      <w:pPr>
        <w:spacing w:before="100" w:beforeAutospacing="1" w:after="100" w:afterAutospacing="1"/>
        <w:ind w:firstLine="720"/>
        <w:jc w:val="both"/>
      </w:pPr>
      <w:r>
        <w:t>Приликом избора изборног предмета студенти су се водили личним афинитетима и њиховом проценом о важности предмета за позив васпитача, а у мањем бројем личношћу наставника који држи курс.</w:t>
      </w:r>
    </w:p>
    <w:p w:rsidR="00752242" w:rsidRPr="00614892" w:rsidRDefault="00752242" w:rsidP="00752242">
      <w:pPr>
        <w:spacing w:before="100" w:beforeAutospacing="1" w:after="100" w:afterAutospacing="1"/>
        <w:ind w:firstLine="720"/>
        <w:jc w:val="both"/>
      </w:pPr>
      <w:r w:rsidRPr="00536308">
        <w:t>Релативно</w:t>
      </w:r>
      <w:r w:rsidR="00D20A4C">
        <w:t xml:space="preserve"> велик број студената изрази</w:t>
      </w:r>
      <w:r w:rsidRPr="00536308">
        <w:t xml:space="preserve">о </w:t>
      </w:r>
      <w:r w:rsidR="00D20A4C">
        <w:t xml:space="preserve">је </w:t>
      </w:r>
      <w:r w:rsidRPr="00536308">
        <w:t>мишљење да би њихову активност током н</w:t>
      </w:r>
      <w:r w:rsidR="00614892">
        <w:t>аставе требало више вредновати.</w:t>
      </w:r>
    </w:p>
    <w:p w:rsidR="00D957C5" w:rsidRPr="0067602C" w:rsidRDefault="00651E4E" w:rsidP="00D957C5">
      <w:pPr>
        <w:spacing w:before="100" w:beforeAutospacing="1" w:after="100" w:afterAutospacing="1"/>
        <w:ind w:firstLine="720"/>
        <w:jc w:val="both"/>
      </w:pPr>
      <w:r w:rsidRPr="005D305B">
        <w:rPr>
          <w:b/>
        </w:rPr>
        <w:t xml:space="preserve">Студенти </w:t>
      </w:r>
      <w:r w:rsidRPr="00E771F8">
        <w:rPr>
          <w:b/>
          <w:lang w:val="en-US"/>
        </w:rPr>
        <w:t>II</w:t>
      </w:r>
      <w:r w:rsidRPr="005D305B">
        <w:rPr>
          <w:b/>
        </w:rPr>
        <w:t xml:space="preserve"> године</w:t>
      </w:r>
      <w:r w:rsidRPr="006126C2">
        <w:rPr>
          <w:i/>
        </w:rPr>
        <w:t xml:space="preserve"> – студијски програм Струковни васпитач деце јасленог узраста</w:t>
      </w:r>
      <w:r w:rsidRPr="0067602C">
        <w:rPr>
          <w:lang w:val="sr-Latn-CS"/>
        </w:rPr>
        <w:t xml:space="preserve"> </w:t>
      </w:r>
      <w:r w:rsidR="00D957C5" w:rsidRPr="0067602C">
        <w:t xml:space="preserve">већину предмета високо </w:t>
      </w:r>
      <w:r w:rsidR="00B21920">
        <w:t xml:space="preserve">су </w:t>
      </w:r>
      <w:r w:rsidR="00D957C5" w:rsidRPr="0067602C">
        <w:t>вредновали – најнижа просечна оцена појединачног наставног предмета је 3,44, док су чак три предмета оцењена највишом оценом – 5,00. Студенти су, такође, и студијски програм у целини оценили високом оценом (4,40).</w:t>
      </w:r>
    </w:p>
    <w:p w:rsidR="00AF7F2C" w:rsidRPr="00DD61A4" w:rsidRDefault="00AF7F2C" w:rsidP="00AF7F2C">
      <w:pPr>
        <w:spacing w:before="100" w:beforeAutospacing="1" w:after="100" w:afterAutospacing="1"/>
        <w:ind w:firstLine="720"/>
        <w:jc w:val="both"/>
      </w:pPr>
      <w:r>
        <w:t>Приликом избора изборног предмета студенти су се водили личним афинитетима и личном проценом значаја</w:t>
      </w:r>
      <w:r w:rsidR="00DD61A4">
        <w:t xml:space="preserve"> предмета за позив васпитача.</w:t>
      </w:r>
    </w:p>
    <w:p w:rsidR="00D957C5" w:rsidRPr="00B01BAE" w:rsidRDefault="00D957C5" w:rsidP="00D957C5">
      <w:pPr>
        <w:spacing w:before="100" w:beforeAutospacing="1" w:after="100" w:afterAutospacing="1"/>
        <w:ind w:firstLine="720"/>
        <w:jc w:val="both"/>
        <w:rPr>
          <w:i/>
        </w:rPr>
      </w:pPr>
      <w:r w:rsidRPr="0067602C">
        <w:t xml:space="preserve">Резултати анкетирања студената указују на то да је мало слабије оцењен квалитет литературе за поједине предмете, првенствено за предмет Музичка радионица, који је у пар наврата оцењен оценом </w:t>
      </w:r>
      <w:r w:rsidRPr="0067602C">
        <w:rPr>
          <w:i/>
        </w:rPr>
        <w:t>испод 3</w:t>
      </w:r>
      <w:r w:rsidR="00B01BAE">
        <w:t>.</w:t>
      </w:r>
    </w:p>
    <w:p w:rsidR="008A7C9D" w:rsidRPr="00110B0C" w:rsidRDefault="00856F49" w:rsidP="008A7C9D">
      <w:pPr>
        <w:spacing w:before="100" w:beforeAutospacing="1" w:after="100" w:afterAutospacing="1"/>
        <w:ind w:firstLine="720"/>
        <w:jc w:val="both"/>
      </w:pPr>
      <w:r w:rsidRPr="005D305B">
        <w:rPr>
          <w:b/>
        </w:rPr>
        <w:lastRenderedPageBreak/>
        <w:t xml:space="preserve">Студенти </w:t>
      </w:r>
      <w:r w:rsidRPr="00856F49">
        <w:rPr>
          <w:b/>
          <w:lang w:val="en-US"/>
        </w:rPr>
        <w:t>III</w:t>
      </w:r>
      <w:r w:rsidRPr="00856F49">
        <w:rPr>
          <w:b/>
        </w:rPr>
        <w:t xml:space="preserve"> године </w:t>
      </w:r>
      <w:r w:rsidRPr="00856F49">
        <w:rPr>
          <w:b/>
          <w:i/>
        </w:rPr>
        <w:t>– студијски програм Струковни васпитач предшколске деце</w:t>
      </w:r>
      <w:r w:rsidRPr="00856F49">
        <w:rPr>
          <w:b/>
        </w:rPr>
        <w:t xml:space="preserve"> </w:t>
      </w:r>
      <w:r w:rsidR="008A7C9D" w:rsidRPr="00856F49">
        <w:t>студијски</w:t>
      </w:r>
      <w:r w:rsidR="008A7C9D" w:rsidRPr="00536308">
        <w:t xml:space="preserve"> програм </w:t>
      </w:r>
      <w:r w:rsidR="008A7C9D">
        <w:t xml:space="preserve">у целини </w:t>
      </w:r>
      <w:r w:rsidR="008A7C9D" w:rsidRPr="00536308">
        <w:t xml:space="preserve">вредновали </w:t>
      </w:r>
      <w:r w:rsidR="00CA7869">
        <w:t xml:space="preserve">су </w:t>
      </w:r>
      <w:r w:rsidR="008A7C9D" w:rsidRPr="00536308">
        <w:t>високом</w:t>
      </w:r>
      <w:r w:rsidR="008A7C9D">
        <w:t xml:space="preserve"> просечном оценом – 4,18</w:t>
      </w:r>
      <w:r w:rsidR="008A7C9D" w:rsidRPr="00536308">
        <w:t>. Најнижа просечна оцена појединачног наставног предмета је 3,</w:t>
      </w:r>
      <w:r w:rsidR="008A7C9D">
        <w:t>68</w:t>
      </w:r>
      <w:r w:rsidR="008A7C9D" w:rsidRPr="00536308">
        <w:t xml:space="preserve"> а највиша 4,</w:t>
      </w:r>
      <w:r w:rsidR="008A7C9D">
        <w:t>80</w:t>
      </w:r>
      <w:r w:rsidR="008A7C9D" w:rsidRPr="00536308">
        <w:t xml:space="preserve"> (ниједан предмет није имао просечну оцену испод 3).</w:t>
      </w:r>
      <w:r w:rsidR="00110B0C">
        <w:t xml:space="preserve"> Студенти сматрају да је број предмета оптималан, да ниједан предмет не заслужује већи број ЕЦПБ бодова, а приметан број њих се изјаснио да би, по њиховом мишљењу, Методика почетног развоја математичких појмова заслужује мањи број ЕСПБ бодова.</w:t>
      </w:r>
    </w:p>
    <w:p w:rsidR="00950B58" w:rsidRPr="00950B58" w:rsidRDefault="008A7C9D" w:rsidP="00950B58">
      <w:pPr>
        <w:spacing w:before="100" w:beforeAutospacing="1" w:after="100" w:afterAutospacing="1"/>
        <w:ind w:firstLine="720"/>
        <w:jc w:val="both"/>
      </w:pPr>
      <w:r>
        <w:t xml:space="preserve">Студенти су и у </w:t>
      </w:r>
      <w:r>
        <w:rPr>
          <w:lang w:val="en-US"/>
        </w:rPr>
        <w:t xml:space="preserve">V </w:t>
      </w:r>
      <w:r>
        <w:t>семестру</w:t>
      </w:r>
      <w:r w:rsidR="007F2FF5">
        <w:t xml:space="preserve"> задовољни бодовањем предиспитних обавеза али су се</w:t>
      </w:r>
      <w:r>
        <w:rPr>
          <w:lang w:val="en-US"/>
        </w:rPr>
        <w:t>,</w:t>
      </w:r>
      <w:r>
        <w:t xml:space="preserve"> у одређеном </w:t>
      </w:r>
      <w:r w:rsidR="007F2FF5">
        <w:t>проценту</w:t>
      </w:r>
      <w:r>
        <w:rPr>
          <w:lang w:val="en-US"/>
        </w:rPr>
        <w:t>,</w:t>
      </w:r>
      <w:r>
        <w:t xml:space="preserve"> </w:t>
      </w:r>
      <w:r w:rsidR="007F2FF5">
        <w:t>изјаснили</w:t>
      </w:r>
      <w:r w:rsidRPr="00536308">
        <w:t xml:space="preserve"> да би њихову активност током наставе</w:t>
      </w:r>
      <w:r w:rsidR="007F2FF5">
        <w:t>, као и знање на испиту</w:t>
      </w:r>
      <w:r w:rsidRPr="00536308">
        <w:t xml:space="preserve"> требало више вредновати</w:t>
      </w:r>
      <w:r>
        <w:t>.</w:t>
      </w:r>
    </w:p>
    <w:p w:rsidR="00950B58" w:rsidRDefault="00277031" w:rsidP="00956DEC">
      <w:pPr>
        <w:spacing w:before="100" w:beforeAutospacing="1" w:after="100" w:afterAutospacing="1"/>
        <w:ind w:firstLine="720"/>
        <w:jc w:val="both"/>
      </w:pPr>
      <w:r>
        <w:t>Сумирањем резултата свих анкетираних студената</w:t>
      </w:r>
      <w:r w:rsidR="00476672">
        <w:t xml:space="preserve">, можемо извести </w:t>
      </w:r>
      <w:r>
        <w:t xml:space="preserve">генерални </w:t>
      </w:r>
      <w:r w:rsidR="00476672">
        <w:t xml:space="preserve">закључак да су студенти све три године, оба студијска програма </w:t>
      </w:r>
      <w:r w:rsidR="00151547">
        <w:t xml:space="preserve">у зимском семестру </w:t>
      </w:r>
      <w:r w:rsidR="00476672">
        <w:t>високо вредновали.</w:t>
      </w:r>
      <w:r w:rsidR="00956DEC">
        <w:t xml:space="preserve"> </w:t>
      </w:r>
    </w:p>
    <w:p w:rsidR="00AF7F2C" w:rsidRPr="00950B58" w:rsidRDefault="00AF7F2C" w:rsidP="00956DEC">
      <w:pPr>
        <w:spacing w:before="100" w:beforeAutospacing="1" w:after="100" w:afterAutospacing="1"/>
        <w:ind w:firstLine="720"/>
        <w:jc w:val="both"/>
      </w:pPr>
      <w:r w:rsidRPr="00956DEC">
        <w:t xml:space="preserve">Охрабрује чињеница да се студенти </w:t>
      </w:r>
      <w:r w:rsidR="00950B58" w:rsidRPr="00950B58">
        <w:rPr>
          <w:lang w:val="en-US"/>
        </w:rPr>
        <w:t>II</w:t>
      </w:r>
      <w:r w:rsidR="00950B58" w:rsidRPr="00950B58">
        <w:t xml:space="preserve"> године</w:t>
      </w:r>
      <w:r w:rsidR="00950B58" w:rsidRPr="006126C2">
        <w:rPr>
          <w:i/>
        </w:rPr>
        <w:t xml:space="preserve"> </w:t>
      </w:r>
      <w:r w:rsidR="00956DEC">
        <w:t>приликом избора изборних предмета</w:t>
      </w:r>
      <w:r w:rsidRPr="00956DEC">
        <w:t xml:space="preserve"> руководе личним афинитетима и личном проценом значаја предмета за позив васпитача, а не личношћу наставника који држе курс (што би значило да иду тзв. линијом мањег отпора).</w:t>
      </w:r>
      <w:r w:rsidR="00950B58">
        <w:t xml:space="preserve"> </w:t>
      </w:r>
    </w:p>
    <w:p w:rsidR="00E9533E" w:rsidRPr="00E9533E" w:rsidRDefault="00316058" w:rsidP="00C878DA">
      <w:pPr>
        <w:spacing w:before="100" w:beforeAutospacing="1" w:after="100" w:afterAutospacing="1"/>
        <w:ind w:firstLine="720"/>
        <w:jc w:val="both"/>
        <w:rPr>
          <w:i/>
        </w:rPr>
      </w:pPr>
      <w:r>
        <w:t xml:space="preserve">С обзиром на чињеницу да су студенти углавном имали примедбе на квалитет литературе за поједине предмете, </w:t>
      </w:r>
      <w:r w:rsidR="00B01BAE" w:rsidRPr="00316058">
        <w:t xml:space="preserve">у будућности </w:t>
      </w:r>
      <w:r>
        <w:t xml:space="preserve">би </w:t>
      </w:r>
      <w:r w:rsidR="00B01BAE" w:rsidRPr="00316058">
        <w:t>требало настојати да се и тај проблем превазиђе у виду набавке савременије и разумљивије литературе.</w:t>
      </w:r>
    </w:p>
    <w:sectPr w:rsidR="00E9533E" w:rsidRPr="00E9533E" w:rsidSect="00C14BD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B508A"/>
    <w:multiLevelType w:val="hybridMultilevel"/>
    <w:tmpl w:val="E13EBAA2"/>
    <w:lvl w:ilvl="0" w:tplc="D8AA71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BC5382"/>
    <w:multiLevelType w:val="hybridMultilevel"/>
    <w:tmpl w:val="AEB87720"/>
    <w:lvl w:ilvl="0" w:tplc="4E72E24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70E6A6C8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4F5AB6"/>
    <w:multiLevelType w:val="hybridMultilevel"/>
    <w:tmpl w:val="7326E324"/>
    <w:lvl w:ilvl="0" w:tplc="BF9C3D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BF0FCB"/>
    <w:multiLevelType w:val="hybridMultilevel"/>
    <w:tmpl w:val="83C809AA"/>
    <w:lvl w:ilvl="0" w:tplc="DCDC8324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47F5E5F"/>
    <w:multiLevelType w:val="hybridMultilevel"/>
    <w:tmpl w:val="975C5156"/>
    <w:lvl w:ilvl="0" w:tplc="EE4EE4DE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334B"/>
    <w:rsid w:val="00007B64"/>
    <w:rsid w:val="00013B31"/>
    <w:rsid w:val="000244C4"/>
    <w:rsid w:val="00042E8E"/>
    <w:rsid w:val="00043C48"/>
    <w:rsid w:val="000613A0"/>
    <w:rsid w:val="00062376"/>
    <w:rsid w:val="00084FBA"/>
    <w:rsid w:val="00090CF2"/>
    <w:rsid w:val="000A02F1"/>
    <w:rsid w:val="000A07A8"/>
    <w:rsid w:val="000B5D69"/>
    <w:rsid w:val="000B6644"/>
    <w:rsid w:val="000D6490"/>
    <w:rsid w:val="000D7F6B"/>
    <w:rsid w:val="000E2332"/>
    <w:rsid w:val="000F2470"/>
    <w:rsid w:val="000F6BC2"/>
    <w:rsid w:val="00100352"/>
    <w:rsid w:val="00102877"/>
    <w:rsid w:val="00110B0C"/>
    <w:rsid w:val="00115E08"/>
    <w:rsid w:val="00115F42"/>
    <w:rsid w:val="00122D6D"/>
    <w:rsid w:val="00123275"/>
    <w:rsid w:val="0013049B"/>
    <w:rsid w:val="001309ED"/>
    <w:rsid w:val="001350FD"/>
    <w:rsid w:val="001359B2"/>
    <w:rsid w:val="00151547"/>
    <w:rsid w:val="0015253C"/>
    <w:rsid w:val="00170D01"/>
    <w:rsid w:val="00184BB7"/>
    <w:rsid w:val="001B50A3"/>
    <w:rsid w:val="001D0F3D"/>
    <w:rsid w:val="001D2AFF"/>
    <w:rsid w:val="001D3E00"/>
    <w:rsid w:val="001D7850"/>
    <w:rsid w:val="00201693"/>
    <w:rsid w:val="00213B73"/>
    <w:rsid w:val="00216E4E"/>
    <w:rsid w:val="002361DC"/>
    <w:rsid w:val="0025454D"/>
    <w:rsid w:val="00257A86"/>
    <w:rsid w:val="0026092B"/>
    <w:rsid w:val="0026263D"/>
    <w:rsid w:val="0027604B"/>
    <w:rsid w:val="00277031"/>
    <w:rsid w:val="00280A41"/>
    <w:rsid w:val="00283697"/>
    <w:rsid w:val="00284FCB"/>
    <w:rsid w:val="00291946"/>
    <w:rsid w:val="00295CD9"/>
    <w:rsid w:val="002E06A2"/>
    <w:rsid w:val="002E6BCA"/>
    <w:rsid w:val="002F29A5"/>
    <w:rsid w:val="00316058"/>
    <w:rsid w:val="0032763E"/>
    <w:rsid w:val="00336FE4"/>
    <w:rsid w:val="00342458"/>
    <w:rsid w:val="003720CB"/>
    <w:rsid w:val="003877ED"/>
    <w:rsid w:val="00390C36"/>
    <w:rsid w:val="00395E8B"/>
    <w:rsid w:val="00396B7A"/>
    <w:rsid w:val="003B26F6"/>
    <w:rsid w:val="003C398D"/>
    <w:rsid w:val="003D64B4"/>
    <w:rsid w:val="003F41EA"/>
    <w:rsid w:val="00401564"/>
    <w:rsid w:val="00421F11"/>
    <w:rsid w:val="004249E5"/>
    <w:rsid w:val="00441C0A"/>
    <w:rsid w:val="00447829"/>
    <w:rsid w:val="004541D9"/>
    <w:rsid w:val="004547B7"/>
    <w:rsid w:val="004553BD"/>
    <w:rsid w:val="0046324D"/>
    <w:rsid w:val="00472BB1"/>
    <w:rsid w:val="00474995"/>
    <w:rsid w:val="00476672"/>
    <w:rsid w:val="0047732E"/>
    <w:rsid w:val="004832A2"/>
    <w:rsid w:val="00486B9F"/>
    <w:rsid w:val="004B3002"/>
    <w:rsid w:val="004B4CAF"/>
    <w:rsid w:val="004C06AA"/>
    <w:rsid w:val="004C53C1"/>
    <w:rsid w:val="004D084E"/>
    <w:rsid w:val="004D2E65"/>
    <w:rsid w:val="004D5CF3"/>
    <w:rsid w:val="004F03F2"/>
    <w:rsid w:val="004F2DBF"/>
    <w:rsid w:val="004F6B07"/>
    <w:rsid w:val="004F7F4F"/>
    <w:rsid w:val="00511527"/>
    <w:rsid w:val="00513765"/>
    <w:rsid w:val="005214D8"/>
    <w:rsid w:val="00521F3A"/>
    <w:rsid w:val="005233B2"/>
    <w:rsid w:val="00525092"/>
    <w:rsid w:val="00525A3E"/>
    <w:rsid w:val="00536308"/>
    <w:rsid w:val="00537B24"/>
    <w:rsid w:val="00545E00"/>
    <w:rsid w:val="00560DE0"/>
    <w:rsid w:val="005646B7"/>
    <w:rsid w:val="0056530B"/>
    <w:rsid w:val="00565957"/>
    <w:rsid w:val="00585FCD"/>
    <w:rsid w:val="0059125C"/>
    <w:rsid w:val="00595ABE"/>
    <w:rsid w:val="005A2E2B"/>
    <w:rsid w:val="005A6FCC"/>
    <w:rsid w:val="005C06BC"/>
    <w:rsid w:val="005D059E"/>
    <w:rsid w:val="005D305B"/>
    <w:rsid w:val="005D7129"/>
    <w:rsid w:val="005E27CD"/>
    <w:rsid w:val="005E573E"/>
    <w:rsid w:val="00602866"/>
    <w:rsid w:val="00602EC3"/>
    <w:rsid w:val="006126C2"/>
    <w:rsid w:val="00614892"/>
    <w:rsid w:val="0061700D"/>
    <w:rsid w:val="00630899"/>
    <w:rsid w:val="00630BD9"/>
    <w:rsid w:val="0063537D"/>
    <w:rsid w:val="006419FF"/>
    <w:rsid w:val="00651E4E"/>
    <w:rsid w:val="00663924"/>
    <w:rsid w:val="0068102F"/>
    <w:rsid w:val="00685109"/>
    <w:rsid w:val="00693F34"/>
    <w:rsid w:val="0069767C"/>
    <w:rsid w:val="006A518D"/>
    <w:rsid w:val="006A599B"/>
    <w:rsid w:val="006C4133"/>
    <w:rsid w:val="006C596E"/>
    <w:rsid w:val="006D25CC"/>
    <w:rsid w:val="006D5B9F"/>
    <w:rsid w:val="006E76EE"/>
    <w:rsid w:val="007068A7"/>
    <w:rsid w:val="00740689"/>
    <w:rsid w:val="00742A2A"/>
    <w:rsid w:val="00752242"/>
    <w:rsid w:val="00752D36"/>
    <w:rsid w:val="0076671A"/>
    <w:rsid w:val="007670FB"/>
    <w:rsid w:val="00773459"/>
    <w:rsid w:val="007837C6"/>
    <w:rsid w:val="00791665"/>
    <w:rsid w:val="00796BDC"/>
    <w:rsid w:val="007A0C1C"/>
    <w:rsid w:val="007A160D"/>
    <w:rsid w:val="007A1709"/>
    <w:rsid w:val="007C2358"/>
    <w:rsid w:val="007E5EB4"/>
    <w:rsid w:val="007F1281"/>
    <w:rsid w:val="007F2B64"/>
    <w:rsid w:val="007F2FF5"/>
    <w:rsid w:val="007F3D3C"/>
    <w:rsid w:val="008132F7"/>
    <w:rsid w:val="00840424"/>
    <w:rsid w:val="0084114C"/>
    <w:rsid w:val="008442E4"/>
    <w:rsid w:val="00850FBC"/>
    <w:rsid w:val="00856F49"/>
    <w:rsid w:val="00871BFF"/>
    <w:rsid w:val="00871F66"/>
    <w:rsid w:val="00876396"/>
    <w:rsid w:val="00877317"/>
    <w:rsid w:val="00881C72"/>
    <w:rsid w:val="00881EA9"/>
    <w:rsid w:val="008876FE"/>
    <w:rsid w:val="008A45F9"/>
    <w:rsid w:val="008A5918"/>
    <w:rsid w:val="008A7C9D"/>
    <w:rsid w:val="008D23B1"/>
    <w:rsid w:val="008E014D"/>
    <w:rsid w:val="008E3030"/>
    <w:rsid w:val="008E6C3B"/>
    <w:rsid w:val="008F7D8A"/>
    <w:rsid w:val="008F7FC0"/>
    <w:rsid w:val="0090289C"/>
    <w:rsid w:val="00903203"/>
    <w:rsid w:val="00911849"/>
    <w:rsid w:val="00916C0E"/>
    <w:rsid w:val="00916E8F"/>
    <w:rsid w:val="00923E0B"/>
    <w:rsid w:val="009244CF"/>
    <w:rsid w:val="009254DD"/>
    <w:rsid w:val="00936331"/>
    <w:rsid w:val="00941659"/>
    <w:rsid w:val="00947407"/>
    <w:rsid w:val="00950B58"/>
    <w:rsid w:val="00953FA2"/>
    <w:rsid w:val="009551CE"/>
    <w:rsid w:val="00956DEC"/>
    <w:rsid w:val="009619DC"/>
    <w:rsid w:val="00962350"/>
    <w:rsid w:val="00987C6B"/>
    <w:rsid w:val="00996A17"/>
    <w:rsid w:val="009A4982"/>
    <w:rsid w:val="009B1F03"/>
    <w:rsid w:val="009B6D4E"/>
    <w:rsid w:val="009E1593"/>
    <w:rsid w:val="009F37CC"/>
    <w:rsid w:val="009F7C78"/>
    <w:rsid w:val="00A02AAD"/>
    <w:rsid w:val="00A04214"/>
    <w:rsid w:val="00A22DEC"/>
    <w:rsid w:val="00A269BB"/>
    <w:rsid w:val="00A274CC"/>
    <w:rsid w:val="00A3472A"/>
    <w:rsid w:val="00A44732"/>
    <w:rsid w:val="00A53569"/>
    <w:rsid w:val="00A569A7"/>
    <w:rsid w:val="00A62EDB"/>
    <w:rsid w:val="00A63328"/>
    <w:rsid w:val="00A7524E"/>
    <w:rsid w:val="00A82968"/>
    <w:rsid w:val="00A8473A"/>
    <w:rsid w:val="00A968A9"/>
    <w:rsid w:val="00AA2B36"/>
    <w:rsid w:val="00AA308A"/>
    <w:rsid w:val="00AA7DE5"/>
    <w:rsid w:val="00AC17AC"/>
    <w:rsid w:val="00AC5024"/>
    <w:rsid w:val="00AE12F5"/>
    <w:rsid w:val="00AE374B"/>
    <w:rsid w:val="00AE5AB7"/>
    <w:rsid w:val="00AF7F2C"/>
    <w:rsid w:val="00B00F4C"/>
    <w:rsid w:val="00B01BAE"/>
    <w:rsid w:val="00B022B8"/>
    <w:rsid w:val="00B04663"/>
    <w:rsid w:val="00B116D7"/>
    <w:rsid w:val="00B11894"/>
    <w:rsid w:val="00B1591B"/>
    <w:rsid w:val="00B21920"/>
    <w:rsid w:val="00B35222"/>
    <w:rsid w:val="00B354EF"/>
    <w:rsid w:val="00B35A80"/>
    <w:rsid w:val="00B3608D"/>
    <w:rsid w:val="00B36471"/>
    <w:rsid w:val="00B442F0"/>
    <w:rsid w:val="00B548FD"/>
    <w:rsid w:val="00B57071"/>
    <w:rsid w:val="00B60643"/>
    <w:rsid w:val="00B6352F"/>
    <w:rsid w:val="00B7360B"/>
    <w:rsid w:val="00BA48AF"/>
    <w:rsid w:val="00BC0669"/>
    <w:rsid w:val="00BC55D8"/>
    <w:rsid w:val="00BC7F19"/>
    <w:rsid w:val="00BD1286"/>
    <w:rsid w:val="00BD1704"/>
    <w:rsid w:val="00BF31E9"/>
    <w:rsid w:val="00BF3B69"/>
    <w:rsid w:val="00C0481C"/>
    <w:rsid w:val="00C0634D"/>
    <w:rsid w:val="00C07D98"/>
    <w:rsid w:val="00C140AB"/>
    <w:rsid w:val="00C1488E"/>
    <w:rsid w:val="00C14BD3"/>
    <w:rsid w:val="00C16178"/>
    <w:rsid w:val="00C20E10"/>
    <w:rsid w:val="00C24BC3"/>
    <w:rsid w:val="00C31167"/>
    <w:rsid w:val="00C323B5"/>
    <w:rsid w:val="00C41F8E"/>
    <w:rsid w:val="00C44035"/>
    <w:rsid w:val="00C45356"/>
    <w:rsid w:val="00C45361"/>
    <w:rsid w:val="00C530FE"/>
    <w:rsid w:val="00C6246E"/>
    <w:rsid w:val="00C64C11"/>
    <w:rsid w:val="00C71248"/>
    <w:rsid w:val="00C878DA"/>
    <w:rsid w:val="00C937FA"/>
    <w:rsid w:val="00C970D8"/>
    <w:rsid w:val="00CA15AF"/>
    <w:rsid w:val="00CA7869"/>
    <w:rsid w:val="00CC2159"/>
    <w:rsid w:val="00CC44D2"/>
    <w:rsid w:val="00CD5221"/>
    <w:rsid w:val="00CD6144"/>
    <w:rsid w:val="00CF2EFA"/>
    <w:rsid w:val="00CF3819"/>
    <w:rsid w:val="00D07720"/>
    <w:rsid w:val="00D10E93"/>
    <w:rsid w:val="00D15734"/>
    <w:rsid w:val="00D20A4C"/>
    <w:rsid w:val="00D21824"/>
    <w:rsid w:val="00D26995"/>
    <w:rsid w:val="00D32C4B"/>
    <w:rsid w:val="00D432D8"/>
    <w:rsid w:val="00D45016"/>
    <w:rsid w:val="00D557B9"/>
    <w:rsid w:val="00D559C5"/>
    <w:rsid w:val="00D62230"/>
    <w:rsid w:val="00D65D3C"/>
    <w:rsid w:val="00D8358F"/>
    <w:rsid w:val="00D83C6B"/>
    <w:rsid w:val="00D957C5"/>
    <w:rsid w:val="00DA1AF7"/>
    <w:rsid w:val="00DA4B81"/>
    <w:rsid w:val="00DC537F"/>
    <w:rsid w:val="00DD1B47"/>
    <w:rsid w:val="00DD61A4"/>
    <w:rsid w:val="00E003BA"/>
    <w:rsid w:val="00E0259C"/>
    <w:rsid w:val="00E221CC"/>
    <w:rsid w:val="00E30C7A"/>
    <w:rsid w:val="00E37D4D"/>
    <w:rsid w:val="00E53497"/>
    <w:rsid w:val="00E5526B"/>
    <w:rsid w:val="00E57C4C"/>
    <w:rsid w:val="00E60C52"/>
    <w:rsid w:val="00E65DC0"/>
    <w:rsid w:val="00E720AF"/>
    <w:rsid w:val="00E771F8"/>
    <w:rsid w:val="00E77AAC"/>
    <w:rsid w:val="00E9533E"/>
    <w:rsid w:val="00E95641"/>
    <w:rsid w:val="00E95A22"/>
    <w:rsid w:val="00E969B8"/>
    <w:rsid w:val="00EA0598"/>
    <w:rsid w:val="00EA22A3"/>
    <w:rsid w:val="00EA36A1"/>
    <w:rsid w:val="00EC0CF1"/>
    <w:rsid w:val="00EC6BD9"/>
    <w:rsid w:val="00ED54D5"/>
    <w:rsid w:val="00ED75C2"/>
    <w:rsid w:val="00EE77E1"/>
    <w:rsid w:val="00EF544C"/>
    <w:rsid w:val="00F02870"/>
    <w:rsid w:val="00F25B32"/>
    <w:rsid w:val="00F354FD"/>
    <w:rsid w:val="00F422F5"/>
    <w:rsid w:val="00F53B97"/>
    <w:rsid w:val="00F70022"/>
    <w:rsid w:val="00F80EFE"/>
    <w:rsid w:val="00F81348"/>
    <w:rsid w:val="00F814A6"/>
    <w:rsid w:val="00F8396C"/>
    <w:rsid w:val="00F850BA"/>
    <w:rsid w:val="00F87BCB"/>
    <w:rsid w:val="00F959B6"/>
    <w:rsid w:val="00FA5816"/>
    <w:rsid w:val="00FB4648"/>
    <w:rsid w:val="00FB56C4"/>
    <w:rsid w:val="00FB6CDC"/>
    <w:rsid w:val="00FC1E75"/>
    <w:rsid w:val="00FE1B72"/>
    <w:rsid w:val="00FE36B4"/>
    <w:rsid w:val="00FE3703"/>
    <w:rsid w:val="00FE43B2"/>
    <w:rsid w:val="00FE6332"/>
    <w:rsid w:val="00FF334B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976E245-190E-4A58-A043-EF5837672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334B"/>
    <w:rPr>
      <w:rFonts w:ascii="Times New Roman" w:eastAsia="Times New Roman" w:hAnsi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244C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E27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27CD"/>
    <w:rPr>
      <w:rFonts w:ascii="Tahoma" w:eastAsia="Times New Roman" w:hAnsi="Tahoma" w:cs="Tahoma"/>
      <w:sz w:val="16"/>
      <w:szCs w:val="16"/>
      <w:lang w:val="sr-Cyrl-CS" w:eastAsia="sr-Cyrl-CS"/>
    </w:rPr>
  </w:style>
  <w:style w:type="paragraph" w:styleId="NormalWeb">
    <w:name w:val="Normal (Web)"/>
    <w:basedOn w:val="Normal"/>
    <w:uiPriority w:val="99"/>
    <w:semiHidden/>
    <w:unhideWhenUsed/>
    <w:rsid w:val="00876396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6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13" Type="http://schemas.openxmlformats.org/officeDocument/2006/relationships/chart" Target="charts/chart8.xml"/><Relationship Id="rId18" Type="http://schemas.openxmlformats.org/officeDocument/2006/relationships/chart" Target="charts/chart13.xml"/><Relationship Id="rId26" Type="http://schemas.openxmlformats.org/officeDocument/2006/relationships/chart" Target="charts/chart21.xml"/><Relationship Id="rId3" Type="http://schemas.openxmlformats.org/officeDocument/2006/relationships/styles" Target="styles.xml"/><Relationship Id="rId21" Type="http://schemas.openxmlformats.org/officeDocument/2006/relationships/chart" Target="charts/chart16.xml"/><Relationship Id="rId7" Type="http://schemas.openxmlformats.org/officeDocument/2006/relationships/chart" Target="charts/chart2.xml"/><Relationship Id="rId12" Type="http://schemas.openxmlformats.org/officeDocument/2006/relationships/chart" Target="charts/chart7.xml"/><Relationship Id="rId17" Type="http://schemas.openxmlformats.org/officeDocument/2006/relationships/chart" Target="charts/chart12.xml"/><Relationship Id="rId25" Type="http://schemas.openxmlformats.org/officeDocument/2006/relationships/chart" Target="charts/chart20.xml"/><Relationship Id="rId2" Type="http://schemas.openxmlformats.org/officeDocument/2006/relationships/numbering" Target="numbering.xml"/><Relationship Id="rId16" Type="http://schemas.openxmlformats.org/officeDocument/2006/relationships/chart" Target="charts/chart11.xml"/><Relationship Id="rId20" Type="http://schemas.openxmlformats.org/officeDocument/2006/relationships/chart" Target="charts/chart15.xml"/><Relationship Id="rId29" Type="http://schemas.openxmlformats.org/officeDocument/2006/relationships/chart" Target="charts/chart24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11" Type="http://schemas.openxmlformats.org/officeDocument/2006/relationships/chart" Target="charts/chart6.xml"/><Relationship Id="rId24" Type="http://schemas.openxmlformats.org/officeDocument/2006/relationships/chart" Target="charts/chart19.xml"/><Relationship Id="rId5" Type="http://schemas.openxmlformats.org/officeDocument/2006/relationships/webSettings" Target="webSettings.xml"/><Relationship Id="rId15" Type="http://schemas.openxmlformats.org/officeDocument/2006/relationships/chart" Target="charts/chart10.xml"/><Relationship Id="rId23" Type="http://schemas.openxmlformats.org/officeDocument/2006/relationships/chart" Target="charts/chart18.xml"/><Relationship Id="rId28" Type="http://schemas.openxmlformats.org/officeDocument/2006/relationships/chart" Target="charts/chart23.xml"/><Relationship Id="rId10" Type="http://schemas.openxmlformats.org/officeDocument/2006/relationships/chart" Target="charts/chart5.xml"/><Relationship Id="rId19" Type="http://schemas.openxmlformats.org/officeDocument/2006/relationships/chart" Target="charts/chart14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chart" Target="charts/chart4.xml"/><Relationship Id="rId14" Type="http://schemas.openxmlformats.org/officeDocument/2006/relationships/chart" Target="charts/chart9.xml"/><Relationship Id="rId22" Type="http://schemas.openxmlformats.org/officeDocument/2006/relationships/chart" Target="charts/chart17.xml"/><Relationship Id="rId27" Type="http://schemas.openxmlformats.org/officeDocument/2006/relationships/chart" Target="charts/chart22.xml"/><Relationship Id="rId30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PD-%20I%20sem.%2021.1.2014..xlsx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PD%20-%20III%20sem.%201.2.2014..xlsx" TargetMode="External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PD%20-%20III%20sem.%201.2.2014..xlsx" TargetMode="External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PD%20-%20III%20sem.%201.2.2014..xlsx" TargetMode="External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PD%20-%20III%20sem.%201.2.2014..xlsx" TargetMode="External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PD%20-%20III%20sem.%201.2.2014..xlsx" TargetMode="External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JU%20-%20III%20sem.%201.2.2014.xlsx" TargetMode="External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JU%20-%20III%20sem.%201.2.2014.xlsx" TargetMode="External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JU%20-%20III%20sem.%201.2.2014.xlsx" TargetMode="External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JU%20-%20III%20sem.%201.2.2014.xlsx" TargetMode="External"/></Relationships>
</file>

<file path=word/charts/_rels/chart19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JU%20-%20III%20sem.%201.2.2014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PD-%20I%20sem.%2021.1.2014..xlsx" TargetMode="External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PD%20-%20V%20sem.%201.2.2014..xlsx" TargetMode="External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PD%20-%20V%20sem.%201.2.2014..xlsx" TargetMode="External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PD%20-%20V%20sem.%201.2.2014..xlsx" TargetMode="External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PD%20-%20V%20sem.%201.2.2014..xlsx" TargetMode="External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PD%20-%20V%20sem.%201.2.2014.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PD-%20I%20sem.%2021.1.2014.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PD-%20I%20sem.%2021.1.2014.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JU-%20I%20sem.%2021.12014.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JU-%20I%20sem.%2021.12014..xlsx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JU-%20I%20sem.%2021.12014..xlsx" TargetMode="External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JU-%20I%20sem.%2021.12014..xlsx" TargetMode="External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file:///E:\VSSV\Kontrola%20Kvaliteta\Vredn.%20kval.%20stud.programa%20PD%20-%20III%20sem.%201.2.2014.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37258605647646081"/>
          <c:y val="2.633411515049981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1340097648088172"/>
          <c:y val="0.14458005249343844"/>
          <c:w val="0.84248818897637756"/>
          <c:h val="0.36490250696378956"/>
        </c:manualLayout>
      </c:layout>
      <c:lineChart>
        <c:grouping val="standard"/>
        <c:varyColors val="0"/>
        <c:ser>
          <c:idx val="0"/>
          <c:order val="0"/>
          <c:tx>
            <c:strRef>
              <c:f>rezultati!$A$14</c:f>
              <c:strCache>
                <c:ptCount val="1"/>
                <c:pt idx="0">
                  <c:v>ОБАВЕЗНИ ПРЕДМЕТИ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rezultati!$C$14:$E$19</c:f>
              <c:strCache>
                <c:ptCount val="6"/>
                <c:pt idx="0">
                  <c:v>Социологија образовања</c:v>
                </c:pt>
                <c:pt idx="1">
                  <c:v>Савремени српски језик</c:v>
                </c:pt>
                <c:pt idx="2">
                  <c:v>Општа педагогија</c:v>
                </c:pt>
                <c:pt idx="3">
                  <c:v>Психологија развоја личности</c:v>
                </c:pt>
                <c:pt idx="4">
                  <c:v>Информатика са рачунарством </c:v>
                </c:pt>
                <c:pt idx="5">
                  <c:v>Телесни развој и здравствено васпитање</c:v>
                </c:pt>
              </c:strCache>
            </c:strRef>
          </c:cat>
          <c:val>
            <c:numRef>
              <c:f>rezultati!$L$14:$L$19</c:f>
              <c:numCache>
                <c:formatCode>0.00</c:formatCode>
                <c:ptCount val="6"/>
                <c:pt idx="0">
                  <c:v>3.593220338983051</c:v>
                </c:pt>
                <c:pt idx="1">
                  <c:v>4.3833333333333409</c:v>
                </c:pt>
                <c:pt idx="2">
                  <c:v>4.7666666666666684</c:v>
                </c:pt>
                <c:pt idx="3">
                  <c:v>3.3333333333333335</c:v>
                </c:pt>
                <c:pt idx="4">
                  <c:v>3.05</c:v>
                </c:pt>
                <c:pt idx="5">
                  <c:v>4.6499999999999995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665997248"/>
        <c:axId val="665996704"/>
      </c:lineChart>
      <c:catAx>
        <c:axId val="665997248"/>
        <c:scaling>
          <c:orientation val="minMax"/>
        </c:scaling>
        <c:delete val="0"/>
        <c:axPos val="b"/>
        <c:minorGridlines/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/>
            </a:pPr>
            <a:endParaRPr lang="en-US"/>
          </a:p>
        </c:txPr>
        <c:crossAx val="6659967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65996704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66599724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title>
      <c:layout>
        <c:manualLayout>
          <c:xMode val="edge"/>
          <c:yMode val="edge"/>
          <c:x val="0.24810292758939287"/>
          <c:y val="4.8714627395125117E-2"/>
        </c:manualLayout>
      </c:layout>
      <c:overlay val="0"/>
      <c:txPr>
        <a:bodyPr/>
        <a:lstStyle/>
        <a:p>
          <a:pPr>
            <a:defRPr sz="14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1290171040353754"/>
          <c:y val="0.26077812828601471"/>
          <c:w val="0.37594862813777136"/>
          <c:h val="0.67718191377497639"/>
        </c:manualLayout>
      </c:layout>
      <c:pieChart>
        <c:varyColors val="1"/>
        <c:ser>
          <c:idx val="0"/>
          <c:order val="0"/>
          <c:tx>
            <c:strRef>
              <c:f>Rezultati!$A$38</c:f>
              <c:strCache>
                <c:ptCount val="1"/>
                <c:pt idx="0">
                  <c:v>3. Број предмета у III семестру je:</c:v>
                </c:pt>
              </c:strCache>
            </c:strRef>
          </c:tx>
          <c:explosion val="25"/>
          <c:dPt>
            <c:idx val="3"/>
            <c:bubble3D val="0"/>
            <c:explosion val="38"/>
          </c:dPt>
          <c:dLbls>
            <c:dLbl>
              <c:idx val="0"/>
              <c:layout>
                <c:manualLayout>
                  <c:x val="-0.1486119576559059"/>
                  <c:y val="-0.13918823287020868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8691479239350807E-2"/>
                  <c:y val="0.14424731038313046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sr-Cyrl-RS"/>
                      <a:t>Велики, </a:t>
                    </a:r>
                  </a:p>
                  <a:p>
                    <a:pPr>
                      <a:defRPr/>
                    </a:pPr>
                    <a:r>
                      <a:rPr lang="sr-Cyrl-RS"/>
                      <a:t>20.00%</a:t>
                    </a:r>
                  </a:p>
                </c:rich>
              </c:tx>
              <c:spPr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2723278679482054"/>
                  <c:y val="0.29531231804215607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Rezultati!$C$40:$E$43</c:f>
              <c:strCache>
                <c:ptCount val="4"/>
                <c:pt idx="0">
                  <c:v>Оптималан</c:v>
                </c:pt>
                <c:pt idx="1">
                  <c:v>Мали</c:v>
                </c:pt>
                <c:pt idx="2">
                  <c:v>Велики</c:v>
                </c:pt>
                <c:pt idx="3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Rezultati!$G$40:$G$43</c:f>
              <c:numCache>
                <c:formatCode>0.00%</c:formatCode>
                <c:ptCount val="4"/>
                <c:pt idx="0">
                  <c:v>0.8</c:v>
                </c:pt>
                <c:pt idx="1">
                  <c:v>0</c:v>
                </c:pt>
                <c:pt idx="2">
                  <c:v>0.2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5289981232557021"/>
          <c:y val="3.1390134529147982E-2"/>
        </c:manualLayout>
      </c:layout>
      <c:overlay val="0"/>
      <c:txPr>
        <a:bodyPr/>
        <a:lstStyle/>
        <a:p>
          <a:pPr>
            <a:defRPr sz="14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9367311072056238"/>
          <c:y val="0.33183856502242459"/>
          <c:w val="0.22427440633245391"/>
          <c:h val="0.38116591928251276"/>
        </c:manualLayout>
      </c:layout>
      <c:pieChart>
        <c:varyColors val="1"/>
        <c:ser>
          <c:idx val="0"/>
          <c:order val="0"/>
          <c:tx>
            <c:strRef>
              <c:f>Rezultati!$A$46</c:f>
              <c:strCache>
                <c:ptCount val="1"/>
                <c:pt idx="0">
                  <c:v>4. Предмет који заслужује већи број ЕСПБ бодова: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10341291473181238"/>
                  <c:y val="-1.55978303677890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8307372636112793"/>
                  <c:y val="3.789875955053738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4525035332122019E-2"/>
                  <c:y val="2.9849826032870421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9.4859849249613076E-2"/>
                  <c:y val="2.973248988926401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9.5913251228211829E-2"/>
                  <c:y val="5.361474089626343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7.1909280570697891E-3"/>
                  <c:y val="9.9384528468953501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1.7686587253516392E-2"/>
                  <c:y val="0.11263482113028388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10237415034659128"/>
                  <c:y val="6.2209885026875949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16001968503937011"/>
                  <c:y val="-6.932230228723997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4.4330035668618366E-2"/>
                  <c:y val="3.883962159093687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39074736699064067"/>
                  <c:y val="2.1386879930579784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Rezultati!$C$48:$E$60</c:f>
              <c:strCache>
                <c:ptCount val="13"/>
                <c:pt idx="0">
                  <c:v>Методика рада на припреми деце у школу</c:v>
                </c:pt>
                <c:pt idx="1">
                  <c:v>Методика васпитно-образовног рада 2</c:v>
                </c:pt>
                <c:pt idx="2">
                  <c:v>Методологија педагошких истраживања </c:v>
                </c:pt>
                <c:pt idx="3">
                  <c:v>Стручно педагошка пракса 1</c:v>
                </c:pt>
                <c:pt idx="4">
                  <c:v>Страни језик 2</c:v>
                </c:pt>
                <c:pt idx="5">
                  <c:v>Култура говора и комуникације</c:v>
                </c:pt>
                <c:pt idx="6">
                  <c:v>Медијска и визуелна култура</c:v>
                </c:pt>
                <c:pt idx="7">
                  <c:v>Музичка радионица</c:v>
                </c:pt>
                <c:pt idx="8">
                  <c:v>Баштина и предшколско дете</c:v>
                </c:pt>
                <c:pt idx="9">
                  <c:v>Ритмика и плес</c:v>
                </c:pt>
                <c:pt idx="10">
                  <c:v>Домска педагогија</c:v>
                </c:pt>
                <c:pt idx="11">
                  <c:v>Ниједан</c:v>
                </c:pt>
                <c:pt idx="12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Rezultati!$G$48:$G$60</c:f>
              <c:numCache>
                <c:formatCode>0.00%</c:formatCode>
                <c:ptCount val="13"/>
                <c:pt idx="0">
                  <c:v>3.4090909090909088E-2</c:v>
                </c:pt>
                <c:pt idx="1">
                  <c:v>0.125</c:v>
                </c:pt>
                <c:pt idx="2">
                  <c:v>0.10227272727272729</c:v>
                </c:pt>
                <c:pt idx="3">
                  <c:v>0.10227272727272729</c:v>
                </c:pt>
                <c:pt idx="4">
                  <c:v>1.1363636363636367E-2</c:v>
                </c:pt>
                <c:pt idx="5">
                  <c:v>0.14772727272727304</c:v>
                </c:pt>
                <c:pt idx="6">
                  <c:v>2.2727272727272811E-2</c:v>
                </c:pt>
                <c:pt idx="7">
                  <c:v>0.10227272727272729</c:v>
                </c:pt>
                <c:pt idx="8">
                  <c:v>0</c:v>
                </c:pt>
                <c:pt idx="9">
                  <c:v>1.1363636363636367E-2</c:v>
                </c:pt>
                <c:pt idx="10">
                  <c:v>0</c:v>
                </c:pt>
                <c:pt idx="11">
                  <c:v>0.34090909090909088</c:v>
                </c:pt>
                <c:pt idx="12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643127077558503"/>
          <c:y val="3.4612490594431902E-2"/>
        </c:manualLayout>
      </c:layout>
      <c:overlay val="0"/>
      <c:txPr>
        <a:bodyPr/>
        <a:lstStyle/>
        <a:p>
          <a:pPr>
            <a:defRPr sz="14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4081785449895685"/>
          <c:y val="0.3317445550553752"/>
          <c:w val="0.25032505552190593"/>
          <c:h val="0.45531335400020195"/>
        </c:manualLayout>
      </c:layout>
      <c:pieChart>
        <c:varyColors val="1"/>
        <c:ser>
          <c:idx val="0"/>
          <c:order val="0"/>
          <c:tx>
            <c:strRef>
              <c:f>Rezultati!$A$63</c:f>
              <c:strCache>
                <c:ptCount val="1"/>
                <c:pt idx="0">
                  <c:v>5. Предмет који заслужује мањи број ЕСПБ бодова:</c:v>
                </c:pt>
              </c:strCache>
            </c:strRef>
          </c:tx>
          <c:explosion val="25"/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515544451174374"/>
                  <c:y val="-2.2180670867365483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12554933037216515"/>
                  <c:y val="9.8891578506048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7.8851369540345842E-2"/>
                  <c:y val="9.7575060210361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5318157345716403E-2"/>
                  <c:y val="0.22390175382760408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0.18581835924355608"/>
                  <c:y val="0.24066425723212895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5.172033784238509E-2"/>
                  <c:y val="-3.541379130951033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2"/>
              <c:layout>
                <c:manualLayout>
                  <c:x val="-0.28107291876976925"/>
                  <c:y val="0.10223306229744987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Rezultati!$C$65:$E$77</c:f>
              <c:strCache>
                <c:ptCount val="13"/>
                <c:pt idx="0">
                  <c:v>Методика рада на припреми деце у школу</c:v>
                </c:pt>
                <c:pt idx="1">
                  <c:v>Методика васпитно-образовног рада 2</c:v>
                </c:pt>
                <c:pt idx="2">
                  <c:v>Методологија педагошких истраживања </c:v>
                </c:pt>
                <c:pt idx="3">
                  <c:v>Стручно педагошка пракса 1</c:v>
                </c:pt>
                <c:pt idx="4">
                  <c:v>Страни језик 2</c:v>
                </c:pt>
                <c:pt idx="5">
                  <c:v>Култура говора и комуникације</c:v>
                </c:pt>
                <c:pt idx="6">
                  <c:v>Медијска и визуелна култура</c:v>
                </c:pt>
                <c:pt idx="7">
                  <c:v>Музичка радионица</c:v>
                </c:pt>
                <c:pt idx="8">
                  <c:v>Баштина и предшколско дете</c:v>
                </c:pt>
                <c:pt idx="9">
                  <c:v>Ритмика и плес</c:v>
                </c:pt>
                <c:pt idx="10">
                  <c:v>Домска педагогија</c:v>
                </c:pt>
                <c:pt idx="11">
                  <c:v>Ниједан</c:v>
                </c:pt>
                <c:pt idx="12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Rezultati!$G$65:$G$77</c:f>
              <c:numCache>
                <c:formatCode>0.00%</c:formatCode>
                <c:ptCount val="13"/>
                <c:pt idx="0">
                  <c:v>0</c:v>
                </c:pt>
                <c:pt idx="1">
                  <c:v>7.4626865671641784E-2</c:v>
                </c:pt>
                <c:pt idx="2">
                  <c:v>0.14925373134328371</c:v>
                </c:pt>
                <c:pt idx="3">
                  <c:v>2.9850746268656716E-2</c:v>
                </c:pt>
                <c:pt idx="4">
                  <c:v>2.9850746268656716E-2</c:v>
                </c:pt>
                <c:pt idx="5">
                  <c:v>0</c:v>
                </c:pt>
                <c:pt idx="6">
                  <c:v>2.9850746268656716E-2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</c:v>
                </c:pt>
                <c:pt idx="11">
                  <c:v>0.68656716417910446</c:v>
                </c:pt>
                <c:pt idx="12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5586706591253571"/>
          <c:y val="4.727393664832992E-2"/>
        </c:manualLayout>
      </c:layout>
      <c:overlay val="0"/>
      <c:txPr>
        <a:bodyPr/>
        <a:lstStyle/>
        <a:p>
          <a:pPr>
            <a:defRPr sz="16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6336579054378781"/>
          <c:y val="0.37096825225613927"/>
          <c:w val="0.24307611548556429"/>
          <c:h val="0.59104123970805023"/>
        </c:manualLayout>
      </c:layout>
      <c:pieChart>
        <c:varyColors val="1"/>
        <c:ser>
          <c:idx val="0"/>
          <c:order val="0"/>
          <c:tx>
            <c:strRef>
              <c:f>Rezultati!$A$80</c:f>
              <c:strCache>
                <c:ptCount val="1"/>
                <c:pt idx="0">
                  <c:v>6. Приликом бирања изборних предмета студенти су се руководили: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8.6165118783229036E-2"/>
                  <c:y val="0.25842360118079555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0.1256501110438118"/>
                  <c:y val="-4.109585678251636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0734627185686317"/>
                  <c:y val="5.766044655376981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33341341947641168"/>
                  <c:y val="0.14181943157339169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Rezultati!$B$82:$D$85</c:f>
              <c:strCache>
                <c:ptCount val="4"/>
                <c:pt idx="0">
                  <c:v>њиховим значајем за позив васпитача</c:v>
                </c:pt>
                <c:pt idx="1">
                  <c:v>личним афинитетима према датој области</c:v>
                </c:pt>
                <c:pt idx="2">
                  <c:v>личношћу наставника који држи курс</c:v>
                </c:pt>
                <c:pt idx="3">
                  <c:v>Број студената који није одговорио на питање:</c:v>
                </c:pt>
              </c:strCache>
            </c:strRef>
          </c:cat>
          <c:val>
            <c:numRef>
              <c:f>Rezultati!$F$82:$F$85</c:f>
              <c:numCache>
                <c:formatCode>0.00%</c:formatCode>
                <c:ptCount val="4"/>
                <c:pt idx="0">
                  <c:v>0.35000000000000031</c:v>
                </c:pt>
                <c:pt idx="1">
                  <c:v>0.43333333333333335</c:v>
                </c:pt>
                <c:pt idx="2">
                  <c:v>0.2166666666666667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7017574740564267"/>
          <c:y val="2.9045730597544044E-2"/>
        </c:manualLayout>
      </c:layout>
      <c:overlay val="0"/>
    </c:title>
    <c:autoTitleDeleted val="0"/>
    <c:view3D>
      <c:rotX val="75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37780943200632994"/>
          <c:y val="0.30390906023371189"/>
          <c:w val="0.26380900811467406"/>
          <c:h val="0.64706439302449348"/>
        </c:manualLayout>
      </c:layout>
      <c:pie3DChart>
        <c:varyColors val="1"/>
        <c:ser>
          <c:idx val="0"/>
          <c:order val="0"/>
          <c:tx>
            <c:strRef>
              <c:f>Rezultati!$A$90</c:f>
              <c:strCache>
                <c:ptCount val="1"/>
                <c:pt idx="0">
                  <c:v>7. Адекватност бодовања предиспитних и испитних обавеза:</c:v>
                </c:pt>
              </c:strCache>
            </c:strRef>
          </c:tx>
          <c:explosion val="27"/>
          <c:dLbls>
            <c:dLbl>
              <c:idx val="0"/>
              <c:layout>
                <c:manualLayout>
                  <c:x val="6.0430402130449666E-2"/>
                  <c:y val="2.64074336167105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8.3449091197672715E-2"/>
                  <c:y val="4.8030789722171063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25790818512034702"/>
                  <c:y val="2.7939503025982661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240639518649261"/>
                  <c:y val="9.675881047176646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Rezultati!$B$92:$F$95</c:f>
              <c:strCache>
                <c:ptCount val="4"/>
                <c:pt idx="0">
                  <c:v>Да: адекватно је бодовање</c:v>
                </c:pt>
                <c:pt idx="1">
                  <c:v>Не: треба више наградити активно учешће студената у току наставе</c:v>
                </c:pt>
                <c:pt idx="2">
                  <c:v>Нe: треба више вредновати знање на испиту </c:v>
                </c:pt>
                <c:pt idx="3">
                  <c:v>Број студената који није одговорио на питање:</c:v>
                </c:pt>
              </c:strCache>
            </c:strRef>
          </c:cat>
          <c:val>
            <c:numRef>
              <c:f>Rezultati!$H$92:$H$95</c:f>
              <c:numCache>
                <c:formatCode>0.00%</c:formatCode>
                <c:ptCount val="4"/>
                <c:pt idx="0">
                  <c:v>0.55000000000000004</c:v>
                </c:pt>
                <c:pt idx="1">
                  <c:v>0.41666666666666735</c:v>
                </c:pt>
                <c:pt idx="2">
                  <c:v>3.333333333333334E-2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3787877678080937"/>
          <c:y val="7.8797334948516498E-2"/>
          <c:w val="0.77097902097902338"/>
          <c:h val="0.38650579446799932"/>
        </c:manualLayout>
      </c:layout>
      <c:lineChart>
        <c:grouping val="standard"/>
        <c:varyColors val="0"/>
        <c:ser>
          <c:idx val="0"/>
          <c:order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Rezultati!$C$13:$E$22</c:f>
              <c:strCache>
                <c:ptCount val="10"/>
                <c:pt idx="0">
                  <c:v>Породична психологија</c:v>
                </c:pt>
                <c:pt idx="1">
                  <c:v>Методика васпитно-образовног рада 2</c:v>
                </c:pt>
                <c:pt idx="2">
                  <c:v>Методологија педагошких истраживања </c:v>
                </c:pt>
                <c:pt idx="3">
                  <c:v>Стручно педагошка пракса 1</c:v>
                </c:pt>
                <c:pt idx="4">
                  <c:v>Страни језик 2</c:v>
                </c:pt>
                <c:pt idx="5">
                  <c:v>Култура говора и комуникације</c:v>
                </c:pt>
                <c:pt idx="6">
                  <c:v>Медијска и визуелна култура</c:v>
                </c:pt>
                <c:pt idx="7">
                  <c:v>Музичка радионица</c:v>
                </c:pt>
                <c:pt idx="8">
                  <c:v>Рано учење и афективно везивање</c:v>
                </c:pt>
                <c:pt idx="9">
                  <c:v>Здравствена нега са педијатријом</c:v>
                </c:pt>
              </c:strCache>
            </c:strRef>
          </c:cat>
          <c:val>
            <c:numRef>
              <c:f>Rezultati!$L$13:$L$22</c:f>
              <c:numCache>
                <c:formatCode>0.00</c:formatCode>
                <c:ptCount val="10"/>
                <c:pt idx="0">
                  <c:v>4.8</c:v>
                </c:pt>
                <c:pt idx="1">
                  <c:v>4.5999999999999996</c:v>
                </c:pt>
                <c:pt idx="2">
                  <c:v>3.8</c:v>
                </c:pt>
                <c:pt idx="3">
                  <c:v>5</c:v>
                </c:pt>
                <c:pt idx="4">
                  <c:v>3.4444444444444438</c:v>
                </c:pt>
                <c:pt idx="5">
                  <c:v>4.8</c:v>
                </c:pt>
                <c:pt idx="6">
                  <c:v>3.8</c:v>
                </c:pt>
                <c:pt idx="7">
                  <c:v>4.166666666666667</c:v>
                </c:pt>
                <c:pt idx="8">
                  <c:v>5</c:v>
                </c:pt>
                <c:pt idx="9">
                  <c:v>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699726768"/>
        <c:axId val="699723504"/>
      </c:lineChart>
      <c:catAx>
        <c:axId val="699726768"/>
        <c:scaling>
          <c:orientation val="minMax"/>
        </c:scaling>
        <c:delete val="0"/>
        <c:axPos val="b"/>
        <c:minorGridlines/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/>
            </a:pPr>
            <a:endParaRPr lang="en-US"/>
          </a:p>
        </c:txPr>
        <c:crossAx val="6997235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99723504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sz="1200"/>
                </a:pPr>
                <a:r>
                  <a:rPr lang="sr-Cyrl-RS" sz="1200"/>
                  <a:t>просечне оцене</a:t>
                </a:r>
                <a:endParaRPr lang="en-US" sz="1200"/>
              </a:p>
            </c:rich>
          </c:tx>
          <c:layout>
            <c:manualLayout>
              <c:xMode val="edge"/>
              <c:yMode val="edge"/>
              <c:x val="3.237482333939027E-2"/>
              <c:y val="0.16884803068681195"/>
            </c:manualLayout>
          </c:layout>
          <c:overlay val="0"/>
        </c:title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69972676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5289981232557021"/>
          <c:y val="3.1390134529147982E-2"/>
        </c:manualLayout>
      </c:layout>
      <c:overlay val="0"/>
      <c:txPr>
        <a:bodyPr/>
        <a:lstStyle/>
        <a:p>
          <a:pPr>
            <a:defRPr sz="14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9367311072056238"/>
          <c:y val="0.33183856502242426"/>
          <c:w val="0.22427440633245391"/>
          <c:h val="0.38116591928251253"/>
        </c:manualLayout>
      </c:layout>
      <c:pieChart>
        <c:varyColors val="1"/>
        <c:ser>
          <c:idx val="0"/>
          <c:order val="0"/>
          <c:tx>
            <c:strRef>
              <c:f>Rezultati!$A$43</c:f>
              <c:strCache>
                <c:ptCount val="1"/>
                <c:pt idx="0">
                  <c:v>4. Предмет који заслужује већи број ЕСПБ бодова: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9.4137257449431438E-2"/>
                  <c:y val="0.1476805418211429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6.5754263421543266E-2"/>
                  <c:y val="1.4995015812226264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3.9881160688247437E-2"/>
                  <c:y val="6.503442675046790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3.0655629817426644E-2"/>
                  <c:y val="7.9555172185976936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3.6224724719647175E-2"/>
                  <c:y val="7.5104293830671423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0.18942645931230898"/>
                  <c:y val="0.11937667007436349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0.13752072763616097"/>
                  <c:y val="9.4908646219247508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0.13737575281367329"/>
                  <c:y val="5.7098600420969524E-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4.4576407115777192E-2"/>
                  <c:y val="-0.10477666749055491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0.23182079541107234"/>
                  <c:y val="-2.4699389931171246E-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u="sng"/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Rezultati!$C$45:$E$56</c:f>
              <c:strCache>
                <c:ptCount val="12"/>
                <c:pt idx="0">
                  <c:v>Породична психологија</c:v>
                </c:pt>
                <c:pt idx="1">
                  <c:v>Методика васпитно-образовног рада 2</c:v>
                </c:pt>
                <c:pt idx="2">
                  <c:v>Методологија педагошких истраживања </c:v>
                </c:pt>
                <c:pt idx="3">
                  <c:v>Стручно педагошка пракса 1</c:v>
                </c:pt>
                <c:pt idx="4">
                  <c:v>Страни језик 2</c:v>
                </c:pt>
                <c:pt idx="5">
                  <c:v>Култура говора и комуникације</c:v>
                </c:pt>
                <c:pt idx="6">
                  <c:v>Медијска и визуелна култура</c:v>
                </c:pt>
                <c:pt idx="7">
                  <c:v>Музичка радионица</c:v>
                </c:pt>
                <c:pt idx="8">
                  <c:v>Рано учење и афективно везивање</c:v>
                </c:pt>
                <c:pt idx="9">
                  <c:v>Здравствена нега са педијатријом</c:v>
                </c:pt>
                <c:pt idx="10">
                  <c:v>Ниједан</c:v>
                </c:pt>
                <c:pt idx="11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Rezultati!$G$45:$G$56</c:f>
              <c:numCache>
                <c:formatCode>0.00%</c:formatCode>
                <c:ptCount val="12"/>
                <c:pt idx="0">
                  <c:v>0.23333333333333359</c:v>
                </c:pt>
                <c:pt idx="1">
                  <c:v>0.23333333333333359</c:v>
                </c:pt>
                <c:pt idx="2">
                  <c:v>0.1</c:v>
                </c:pt>
                <c:pt idx="3">
                  <c:v>0.13333333333333341</c:v>
                </c:pt>
                <c:pt idx="4">
                  <c:v>3.333333333333334E-2</c:v>
                </c:pt>
                <c:pt idx="5">
                  <c:v>0.13333333333333341</c:v>
                </c:pt>
                <c:pt idx="6">
                  <c:v>3.333333333333334E-2</c:v>
                </c:pt>
                <c:pt idx="7">
                  <c:v>0</c:v>
                </c:pt>
                <c:pt idx="8">
                  <c:v>6.666666666666668E-2</c:v>
                </c:pt>
                <c:pt idx="9">
                  <c:v>0</c:v>
                </c:pt>
                <c:pt idx="10">
                  <c:v>3.333333333333334E-2</c:v>
                </c:pt>
                <c:pt idx="11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4748241322569638"/>
          <c:y val="2.8592927012791581E-2"/>
        </c:manualLayout>
      </c:layout>
      <c:overlay val="0"/>
      <c:txPr>
        <a:bodyPr/>
        <a:lstStyle/>
        <a:p>
          <a:pPr>
            <a:defRPr sz="14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8003535125067756"/>
          <c:y val="0.39729119638826182"/>
          <c:w val="0.25525946704067332"/>
          <c:h val="0.41083521444695259"/>
        </c:manualLayout>
      </c:layout>
      <c:pieChart>
        <c:varyColors val="1"/>
        <c:ser>
          <c:idx val="0"/>
          <c:order val="0"/>
          <c:tx>
            <c:strRef>
              <c:f>Rezultati!$A$59</c:f>
              <c:strCache>
                <c:ptCount val="1"/>
                <c:pt idx="0">
                  <c:v>5. Предмет који заслужује мањи број ЕСПБ бодова:</c:v>
                </c:pt>
              </c:strCache>
            </c:strRef>
          </c:tx>
          <c:explosion val="25"/>
          <c:dLbls>
            <c:dLbl>
              <c:idx val="0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7833491070821029E-2"/>
                  <c:y val="0.11045305156420006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7.9107669753372814E-2"/>
                  <c:y val="-0.16071404899348501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sr-Cyrl-RS"/>
                      <a:t>Ниједан, </a:t>
                    </a:r>
                  </a:p>
                  <a:p>
                    <a:pPr>
                      <a:defRPr/>
                    </a:pPr>
                    <a:r>
                      <a:rPr lang="sr-Cyrl-RS"/>
                      <a:t>90.00%</a:t>
                    </a:r>
                  </a:p>
                </c:rich>
              </c:tx>
              <c:spPr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 val="-0.2830465835915898"/>
                  <c:y val="0.13250246517399994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Rezultati!$C$61:$E$72</c:f>
              <c:strCache>
                <c:ptCount val="12"/>
                <c:pt idx="0">
                  <c:v>Породична психологија</c:v>
                </c:pt>
                <c:pt idx="1">
                  <c:v>Методика васпитно-образовног рада 2</c:v>
                </c:pt>
                <c:pt idx="2">
                  <c:v>Методологија педагошких истраживања </c:v>
                </c:pt>
                <c:pt idx="3">
                  <c:v>Стручно педагошка пракса 1</c:v>
                </c:pt>
                <c:pt idx="4">
                  <c:v>Страни језик 2</c:v>
                </c:pt>
                <c:pt idx="5">
                  <c:v>Култура говора и комуникације</c:v>
                </c:pt>
                <c:pt idx="6">
                  <c:v>Медијска и визуелна култура</c:v>
                </c:pt>
                <c:pt idx="7">
                  <c:v>Музичка радионица</c:v>
                </c:pt>
                <c:pt idx="8">
                  <c:v>Рано учење и афективно везивање</c:v>
                </c:pt>
                <c:pt idx="9">
                  <c:v>Здравствена нега са педијатријом</c:v>
                </c:pt>
                <c:pt idx="10">
                  <c:v>Ниједан</c:v>
                </c:pt>
                <c:pt idx="11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Rezultati!$G$61:$G$72</c:f>
              <c:numCache>
                <c:formatCode>0.00%</c:formatCode>
                <c:ptCount val="12"/>
                <c:pt idx="0">
                  <c:v>0</c:v>
                </c:pt>
                <c:pt idx="1">
                  <c:v>0</c:v>
                </c:pt>
                <c:pt idx="2">
                  <c:v>0.1</c:v>
                </c:pt>
                <c:pt idx="3">
                  <c:v>0</c:v>
                </c:pt>
                <c:pt idx="4">
                  <c:v>0</c:v>
                </c:pt>
                <c:pt idx="5">
                  <c:v>0</c:v>
                </c:pt>
                <c:pt idx="6">
                  <c:v>0</c:v>
                </c:pt>
                <c:pt idx="7">
                  <c:v>0</c:v>
                </c:pt>
                <c:pt idx="8">
                  <c:v>0</c:v>
                </c:pt>
                <c:pt idx="9">
                  <c:v>0</c:v>
                </c:pt>
                <c:pt idx="10">
                  <c:v>0.9</c:v>
                </c:pt>
                <c:pt idx="11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5586706591253571"/>
          <c:y val="4.727393664832992E-2"/>
        </c:manualLayout>
      </c:layout>
      <c:overlay val="0"/>
      <c:txPr>
        <a:bodyPr/>
        <a:lstStyle/>
        <a:p>
          <a:pPr>
            <a:defRPr sz="16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40843621307899891"/>
          <c:y val="0.36183583216481635"/>
          <c:w val="0.17359254741044694"/>
          <c:h val="0.42209146801855246"/>
        </c:manualLayout>
      </c:layout>
      <c:pieChart>
        <c:varyColors val="1"/>
        <c:ser>
          <c:idx val="0"/>
          <c:order val="0"/>
          <c:tx>
            <c:strRef>
              <c:f>Rezultati!$A$75</c:f>
              <c:strCache>
                <c:ptCount val="1"/>
                <c:pt idx="0">
                  <c:v>6. Приликом бирања изборних предмета студенти су се руководили: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8.8788880263206568E-2"/>
                  <c:y val="0.24346169057635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5.9863972889889011E-2"/>
                  <c:y val="-1.524633639545056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9373124838268471"/>
                  <c:y val="4.396228249246632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20631507343844968"/>
                  <c:y val="4.090250437445319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Rezultati!$B$77:$D$80</c:f>
              <c:strCache>
                <c:ptCount val="4"/>
                <c:pt idx="0">
                  <c:v>Њиховим значајем за позив васпитача.</c:v>
                </c:pt>
                <c:pt idx="1">
                  <c:v>Личним афинитетима према датој области.</c:v>
                </c:pt>
                <c:pt idx="2">
                  <c:v>Личношћу наставника који држи курс.</c:v>
                </c:pt>
                <c:pt idx="3">
                  <c:v>Број студената који није одговорио на питање:</c:v>
                </c:pt>
              </c:strCache>
            </c:strRef>
          </c:cat>
          <c:val>
            <c:numRef>
              <c:f>Rezultati!$F$77:$F$80</c:f>
              <c:numCache>
                <c:formatCode>0.00%</c:formatCode>
                <c:ptCount val="4"/>
                <c:pt idx="0">
                  <c:v>0.2</c:v>
                </c:pt>
                <c:pt idx="1">
                  <c:v>0.70000000000000062</c:v>
                </c:pt>
                <c:pt idx="2">
                  <c:v>0.1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3221624921536512"/>
          <c:y val="2.4497275401456339E-2"/>
        </c:manualLayout>
      </c:layout>
      <c:overlay val="0"/>
    </c:title>
    <c:autoTitleDeleted val="0"/>
    <c:view3D>
      <c:rotX val="75"/>
      <c:rotY val="0"/>
      <c:rAngAx val="0"/>
    </c:view3D>
    <c:floor>
      <c:thickness val="0"/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0.41437569186117135"/>
          <c:y val="0.3236868019234847"/>
          <c:w val="0.18740016663341821"/>
          <c:h val="0.45892522558767851"/>
        </c:manualLayout>
      </c:layout>
      <c:pie3DChart>
        <c:varyColors val="1"/>
        <c:ser>
          <c:idx val="0"/>
          <c:order val="0"/>
          <c:tx>
            <c:strRef>
              <c:f>Rezultati!$A$85</c:f>
              <c:strCache>
                <c:ptCount val="1"/>
                <c:pt idx="0">
                  <c:v>7. Адекватност бодовања предиспитних и испитних обавеза: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0.1055294914289797"/>
                  <c:y val="4.8647345324781779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9522896314178484E-2"/>
                  <c:y val="0.17639902676399041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24834477114176506"/>
                  <c:y val="0.1425687418623717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Rezultati!$B$87:$F$90</c:f>
              <c:strCache>
                <c:ptCount val="4"/>
                <c:pt idx="0">
                  <c:v>Да: адекватно је бодовање.</c:v>
                </c:pt>
                <c:pt idx="1">
                  <c:v>Не: треба више наградити активно учешће студената у току наставе.</c:v>
                </c:pt>
                <c:pt idx="2">
                  <c:v>Нe: треба више вредновати знање на испиту. </c:v>
                </c:pt>
                <c:pt idx="3">
                  <c:v>Број студената који није одговорио на питање:</c:v>
                </c:pt>
              </c:strCache>
            </c:strRef>
          </c:cat>
          <c:val>
            <c:numRef>
              <c:f>Rezultati!$H$87:$H$90</c:f>
              <c:numCache>
                <c:formatCode>0.00%</c:formatCode>
                <c:ptCount val="4"/>
                <c:pt idx="0">
                  <c:v>0.9</c:v>
                </c:pt>
                <c:pt idx="1">
                  <c:v>0.1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</c:pie3DChart>
    </c:plotArea>
    <c:plotVisOnly val="1"/>
    <c:dispBlanksAs val="zero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2838069154399182E-2"/>
          <c:y val="0.33582895888014258"/>
          <c:w val="0.82186009357525969"/>
          <c:h val="0.64767096821230674"/>
        </c:manualLayout>
      </c:layout>
      <c:pie3DChart>
        <c:varyColors val="1"/>
        <c:ser>
          <c:idx val="0"/>
          <c:order val="0"/>
          <c:tx>
            <c:strRef>
              <c:f>rezultati!$A$34</c:f>
              <c:strCache>
                <c:ptCount val="1"/>
                <c:pt idx="0">
                  <c:v>3. Број предмета у I семестру je:</c:v>
                </c:pt>
              </c:strCache>
            </c:strRef>
          </c:tx>
          <c:explosion val="25"/>
          <c:dLbls>
            <c:dLbl>
              <c:idx val="3"/>
              <c:layout>
                <c:manualLayout>
                  <c:x val="0.42510927221393108"/>
                  <c:y val="0.23240760110187389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/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rezultati!$C$36:$E$39</c:f>
              <c:strCache>
                <c:ptCount val="4"/>
                <c:pt idx="0">
                  <c:v>Оптималан</c:v>
                </c:pt>
                <c:pt idx="1">
                  <c:v>Мали</c:v>
                </c:pt>
                <c:pt idx="2">
                  <c:v>Велики</c:v>
                </c:pt>
                <c:pt idx="3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rezultati!$G$36:$G$39</c:f>
              <c:numCache>
                <c:formatCode>0.00%</c:formatCode>
                <c:ptCount val="4"/>
                <c:pt idx="0">
                  <c:v>0.70000000000000062</c:v>
                </c:pt>
                <c:pt idx="1">
                  <c:v>1.6666666666666691E-2</c:v>
                </c:pt>
                <c:pt idx="2">
                  <c:v>0.26666666666666705</c:v>
                </c:pt>
                <c:pt idx="3">
                  <c:v>1.6666666666666691E-2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title>
      <c:overlay val="0"/>
      <c:txPr>
        <a:bodyPr/>
        <a:lstStyle/>
        <a:p>
          <a:pPr>
            <a:defRPr lang="en-US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12222099356224569"/>
          <c:y val="0.15264348879467082"/>
          <c:w val="0.77097902097902415"/>
          <c:h val="0.38650579446799932"/>
        </c:manualLayout>
      </c:layout>
      <c:lineChart>
        <c:grouping val="standard"/>
        <c:varyColors val="0"/>
        <c:ser>
          <c:idx val="0"/>
          <c:order val="0"/>
          <c:tx>
            <c:strRef>
              <c:f>Rezultati!$F$14</c:f>
              <c:strCache>
                <c:ptCount val="1"/>
                <c:pt idx="0">
                  <c:v>ОЦЕНЕ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Rezultati!$C$16:$E$23</c:f>
              <c:strCache>
                <c:ptCount val="8"/>
                <c:pt idx="0">
                  <c:v>Методика развоја говора 2</c:v>
                </c:pt>
                <c:pt idx="1">
                  <c:v>Методика упознавања околине 2</c:v>
                </c:pt>
                <c:pt idx="2">
                  <c:v>Методика музичког васпитања 2</c:v>
                </c:pt>
                <c:pt idx="3">
                  <c:v>Методика поч.разв.мат.појмова 1</c:v>
                </c:pt>
                <c:pt idx="4">
                  <c:v>Методика физичког васпитања 1</c:v>
                </c:pt>
                <c:pt idx="5">
                  <c:v>Методика ликовног васпитања 1</c:v>
                </c:pt>
                <c:pt idx="6">
                  <c:v>Стручно педагошка пракса 5</c:v>
                </c:pt>
                <c:pt idx="7">
                  <c:v>Хигијена</c:v>
                </c:pt>
              </c:strCache>
            </c:strRef>
          </c:cat>
          <c:val>
            <c:numRef>
              <c:f>Rezultati!$L$16:$L$23</c:f>
              <c:numCache>
                <c:formatCode>0.00</c:formatCode>
                <c:ptCount val="8"/>
                <c:pt idx="0">
                  <c:v>4.1499999999999995</c:v>
                </c:pt>
                <c:pt idx="1">
                  <c:v>3.8499999999999988</c:v>
                </c:pt>
                <c:pt idx="2">
                  <c:v>4.3333333333333446</c:v>
                </c:pt>
                <c:pt idx="3">
                  <c:v>3.6833333333333385</c:v>
                </c:pt>
                <c:pt idx="4">
                  <c:v>4.05</c:v>
                </c:pt>
                <c:pt idx="5">
                  <c:v>4.1166666666666663</c:v>
                </c:pt>
                <c:pt idx="6">
                  <c:v>4.666666666666667</c:v>
                </c:pt>
                <c:pt idx="7">
                  <c:v>4.8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699732208"/>
        <c:axId val="699733840"/>
      </c:lineChart>
      <c:catAx>
        <c:axId val="699732208"/>
        <c:scaling>
          <c:orientation val="minMax"/>
        </c:scaling>
        <c:delete val="0"/>
        <c:axPos val="b"/>
        <c:minorGridlines/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 lang="en-US"/>
            </a:pPr>
            <a:endParaRPr lang="en-US"/>
          </a:p>
        </c:txPr>
        <c:crossAx val="6997338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9973384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 lang="en-US" sz="1200"/>
                </a:pPr>
                <a:r>
                  <a:rPr lang="x-none" sz="1200"/>
                  <a:t>просечне оцене</a:t>
                </a:r>
                <a:endParaRPr lang="en-US" sz="1200"/>
              </a:p>
            </c:rich>
          </c:tx>
          <c:layout>
            <c:manualLayout>
              <c:xMode val="edge"/>
              <c:yMode val="edge"/>
              <c:x val="3.2814626985186175E-2"/>
              <c:y val="0.15806307288512131"/>
            </c:manualLayout>
          </c:layout>
          <c:overlay val="0"/>
        </c:title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 lang="en-US"/>
            </a:pPr>
            <a:endParaRPr lang="en-US"/>
          </a:p>
        </c:txPr>
        <c:crossAx val="69973220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title>
      <c:layout>
        <c:manualLayout>
          <c:xMode val="edge"/>
          <c:yMode val="edge"/>
          <c:x val="0.22241699647439106"/>
          <c:y val="4.4164001684089828E-2"/>
        </c:manualLayout>
      </c:layout>
      <c:overlay val="0"/>
      <c:txPr>
        <a:bodyPr/>
        <a:lstStyle/>
        <a:p>
          <a:pPr>
            <a:defRPr lang="en-US" sz="14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1290171040353754"/>
          <c:y val="0.26077812828601471"/>
          <c:w val="0.37594862813777158"/>
          <c:h val="0.67718191377497694"/>
        </c:manualLayout>
      </c:layout>
      <c:pieChart>
        <c:varyColors val="1"/>
        <c:ser>
          <c:idx val="0"/>
          <c:order val="0"/>
          <c:tx>
            <c:strRef>
              <c:f>Rezultati!$A$37</c:f>
              <c:strCache>
                <c:ptCount val="1"/>
                <c:pt idx="0">
                  <c:v>3. Број предмета у V семестру je: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8.022633773230177E-2"/>
                  <c:y val="1.5533041304990459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7.4262310906408613E-2"/>
                  <c:y val="-4.2489228095634803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7.2429361391122077E-2"/>
                  <c:y val="3.5032293318284051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22297521041043294"/>
                  <c:y val="0.1625673411983920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en-US"/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Rezultati!$C$39:$E$42</c:f>
              <c:strCache>
                <c:ptCount val="4"/>
                <c:pt idx="0">
                  <c:v>Оптималан</c:v>
                </c:pt>
                <c:pt idx="1">
                  <c:v>Мали</c:v>
                </c:pt>
                <c:pt idx="2">
                  <c:v>Велики</c:v>
                </c:pt>
                <c:pt idx="3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Rezultati!$G$39:$G$42</c:f>
              <c:numCache>
                <c:formatCode>0.00%</c:formatCode>
                <c:ptCount val="4"/>
                <c:pt idx="0">
                  <c:v>0.78333333333333333</c:v>
                </c:pt>
                <c:pt idx="1">
                  <c:v>1.6666666666666701E-2</c:v>
                </c:pt>
                <c:pt idx="2">
                  <c:v>0.2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0447164692648767"/>
          <c:y val="2.2573363431151388E-2"/>
        </c:manualLayout>
      </c:layout>
      <c:overlay val="0"/>
      <c:txPr>
        <a:bodyPr/>
        <a:lstStyle/>
        <a:p>
          <a:pPr>
            <a:defRPr lang="en-US" sz="14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42794317373011709"/>
          <c:y val="0.37682479298557869"/>
          <c:w val="0.17669064091693495"/>
          <c:h val="0.28213808362801501"/>
        </c:manualLayout>
      </c:layout>
      <c:pieChart>
        <c:varyColors val="1"/>
        <c:ser>
          <c:idx val="0"/>
          <c:order val="0"/>
          <c:tx>
            <c:strRef>
              <c:f>Rezultati!$A$47</c:f>
              <c:strCache>
                <c:ptCount val="1"/>
                <c:pt idx="0">
                  <c:v>4. Предмет који заслужује већи број ЕСПБ бодова:</c:v>
                </c:pt>
              </c:strCache>
            </c:strRef>
          </c:tx>
          <c:explosion val="31"/>
          <c:dLbls>
            <c:dLbl>
              <c:idx val="0"/>
              <c:layout>
                <c:manualLayout>
                  <c:x val="1.6985497005182048E-2"/>
                  <c:y val="-9.5343252577326579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6864846221145435"/>
                  <c:y val="-6.3013007651639558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15760060072704821"/>
                  <c:y val="3.6707488313396493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13573764622595322"/>
                  <c:y val="0.17208747326448759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3.2370953630795761E-3"/>
                  <c:y val="0.16572423453095575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0.19535404999508738"/>
                  <c:y val="0.16007844391911508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0.16479131285060014"/>
                  <c:y val="6.147799245184675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16332276628963494"/>
                  <c:y val="-7.6159328842359708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6.1165118783229007E-2"/>
                  <c:y val="-2.9996650797503421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35159718016017227"/>
                  <c:y val="-7.8496357233802827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5.3024218125195553E-2"/>
                  <c:y val="-0.20882245249817821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Mode val="edge"/>
                  <c:yMode val="edge"/>
                  <c:x val="0.53239975474749168"/>
                  <c:y val="0.11060948081264108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en-US"/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Rezultati!$C$49:$E$58</c:f>
              <c:strCache>
                <c:ptCount val="10"/>
                <c:pt idx="0">
                  <c:v>Методика развоја говора 2</c:v>
                </c:pt>
                <c:pt idx="1">
                  <c:v>Методика упознавања околине 2</c:v>
                </c:pt>
                <c:pt idx="2">
                  <c:v>Методика музичког васпитања 2</c:v>
                </c:pt>
                <c:pt idx="3">
                  <c:v>Методика поч.разв.мат.појмова 1</c:v>
                </c:pt>
                <c:pt idx="4">
                  <c:v>Методика физичког васпитања 1</c:v>
                </c:pt>
                <c:pt idx="5">
                  <c:v>Методика ликовног васпитања 1</c:v>
                </c:pt>
                <c:pt idx="6">
                  <c:v>Стручно педагошка пракса 5</c:v>
                </c:pt>
                <c:pt idx="7">
                  <c:v>Хигијена</c:v>
                </c:pt>
                <c:pt idx="8">
                  <c:v>Ниједан</c:v>
                </c:pt>
                <c:pt idx="9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Rezultati!$G$49:$G$58</c:f>
              <c:numCache>
                <c:formatCode>0.00%</c:formatCode>
                <c:ptCount val="10"/>
                <c:pt idx="0">
                  <c:v>0.15384615384615438</c:v>
                </c:pt>
                <c:pt idx="1">
                  <c:v>0.10256410256410271</c:v>
                </c:pt>
                <c:pt idx="2">
                  <c:v>0.17948717948717999</c:v>
                </c:pt>
                <c:pt idx="3">
                  <c:v>7.6923076923076927E-2</c:v>
                </c:pt>
                <c:pt idx="4">
                  <c:v>7.6923076923076927E-2</c:v>
                </c:pt>
                <c:pt idx="5">
                  <c:v>3.8461538461538464E-2</c:v>
                </c:pt>
                <c:pt idx="6">
                  <c:v>0.10256410256410271</c:v>
                </c:pt>
                <c:pt idx="7">
                  <c:v>2.5641025641025713E-2</c:v>
                </c:pt>
                <c:pt idx="8">
                  <c:v>0.24358974358974392</c:v>
                </c:pt>
                <c:pt idx="9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7947237364560198"/>
          <c:y val="3.5689732785276262E-2"/>
        </c:manualLayout>
      </c:layout>
      <c:overlay val="0"/>
      <c:txPr>
        <a:bodyPr/>
        <a:lstStyle/>
        <a:p>
          <a:pPr>
            <a:defRPr lang="en-US" sz="14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32291456356416998"/>
          <c:y val="0.31985772162734588"/>
          <c:w val="0.25109697826233268"/>
          <c:h val="0.4405375288726211"/>
        </c:manualLayout>
      </c:layout>
      <c:pieChart>
        <c:varyColors val="1"/>
        <c:ser>
          <c:idx val="0"/>
          <c:order val="0"/>
          <c:tx>
            <c:strRef>
              <c:f>Rezultati!$A$63</c:f>
              <c:strCache>
                <c:ptCount val="1"/>
                <c:pt idx="0">
                  <c:v>5. Предмет који заслужује мањи број ЕСПБ бодова: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0.10607746871387852"/>
                  <c:y val="-3.1078279303120345E-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7283531109296252"/>
                  <c:y val="3.69166385812328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0.26848952526342645"/>
                  <c:y val="0.17898415123288181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6.104616730600982E-2"/>
                  <c:y val="6.942033370477238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0.18406682347444095"/>
                  <c:y val="1.7885442458640138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0.11717594124263925"/>
                  <c:y val="6.327277886333006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6.0214011710074712E-2"/>
                  <c:y val="3.974761823937893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layout>
                <c:manualLayout>
                  <c:x val="-7.1972768109868662E-2"/>
                  <c:y val="3.215074774129893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layout>
                <c:manualLayout>
                  <c:x val="-0.31539918845052334"/>
                  <c:y val="2.8374815601659316E-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layout>
                <c:manualLayout>
                  <c:x val="-6.2233357193987135E-2"/>
                  <c:y val="-2.8449379945442936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layout>
                <c:manualLayout>
                  <c:xMode val="edge"/>
                  <c:yMode val="edge"/>
                  <c:x val="0.72329308786419355"/>
                  <c:y val="0.24570024570024654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en-US"/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Rezultati!$C$65:$E$74</c:f>
              <c:strCache>
                <c:ptCount val="10"/>
                <c:pt idx="0">
                  <c:v>Методика развоја говора 2</c:v>
                </c:pt>
                <c:pt idx="1">
                  <c:v>Методика упознавања околине 2</c:v>
                </c:pt>
                <c:pt idx="2">
                  <c:v>Методика музичког васпитања 2</c:v>
                </c:pt>
                <c:pt idx="3">
                  <c:v>Методика поч.разв.мат.појмова 1</c:v>
                </c:pt>
                <c:pt idx="4">
                  <c:v>Методика физичког васпитања 1</c:v>
                </c:pt>
                <c:pt idx="5">
                  <c:v>Методика ликовног васпитања 1</c:v>
                </c:pt>
                <c:pt idx="6">
                  <c:v>Стручно педагошка пракса 5</c:v>
                </c:pt>
                <c:pt idx="7">
                  <c:v>Хигијена</c:v>
                </c:pt>
                <c:pt idx="8">
                  <c:v>Ниједан</c:v>
                </c:pt>
                <c:pt idx="9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Rezultati!$G$65:$G$74</c:f>
              <c:numCache>
                <c:formatCode>0.00%</c:formatCode>
                <c:ptCount val="10"/>
                <c:pt idx="0">
                  <c:v>1.4492753623188409E-2</c:v>
                </c:pt>
                <c:pt idx="1">
                  <c:v>2.8985507246376812E-2</c:v>
                </c:pt>
                <c:pt idx="2">
                  <c:v>2.8985507246376812E-2</c:v>
                </c:pt>
                <c:pt idx="3">
                  <c:v>0.33333333333333331</c:v>
                </c:pt>
                <c:pt idx="4">
                  <c:v>7.2463768115942184E-2</c:v>
                </c:pt>
                <c:pt idx="5">
                  <c:v>7.2463768115942184E-2</c:v>
                </c:pt>
                <c:pt idx="6">
                  <c:v>1.4492753623188409E-2</c:v>
                </c:pt>
                <c:pt idx="7">
                  <c:v>0</c:v>
                </c:pt>
                <c:pt idx="8">
                  <c:v>0.43478260869565327</c:v>
                </c:pt>
                <c:pt idx="9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2621977197905207"/>
          <c:y val="4.7148303542349172E-3"/>
        </c:manualLayout>
      </c:layout>
      <c:overlay val="0"/>
      <c:txPr>
        <a:bodyPr/>
        <a:lstStyle/>
        <a:p>
          <a:pPr>
            <a:defRPr lang="en-US" sz="1600"/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0.41437569186117168"/>
          <c:y val="0.32368680192348553"/>
          <c:w val="0.18740016663341821"/>
          <c:h val="0.4589252255876789"/>
        </c:manualLayout>
      </c:layout>
      <c:pieChart>
        <c:varyColors val="1"/>
        <c:ser>
          <c:idx val="0"/>
          <c:order val="0"/>
          <c:tx>
            <c:strRef>
              <c:f>Rezultati!$A$77</c:f>
              <c:strCache>
                <c:ptCount val="1"/>
                <c:pt idx="0">
                  <c:v>6. Адекватност бодовања предиспитних и испитних обавеза:</c:v>
                </c:pt>
              </c:strCache>
            </c:strRef>
          </c:tx>
          <c:explosion val="14"/>
          <c:dLbls>
            <c:dLbl>
              <c:idx val="0"/>
              <c:layout>
                <c:manualLayout>
                  <c:x val="6.993096056733597E-2"/>
                  <c:y val="3.4982853420694682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-4.7807284149094222E-2"/>
                  <c:y val="0.3507278196064908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9172293478218391"/>
                  <c:y val="0.12148399333295017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30607891226711603"/>
                  <c:y val="0.1250719390003257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lang="en-US"/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Rezultati!$B$79:$G$82</c:f>
              <c:strCache>
                <c:ptCount val="4"/>
                <c:pt idx="0">
                  <c:v>Да: адекватно је бодовање</c:v>
                </c:pt>
                <c:pt idx="1">
                  <c:v>Не: треба више наградити активно учешће студената у току наставе </c:v>
                </c:pt>
                <c:pt idx="2">
                  <c:v>Нe: треба више вредновати знање на испиту </c:v>
                </c:pt>
                <c:pt idx="3">
                  <c:v>Број студената који није одговорио на питање:</c:v>
                </c:pt>
              </c:strCache>
            </c:strRef>
          </c:cat>
          <c:val>
            <c:numRef>
              <c:f>Rezultati!$I$79:$I$82</c:f>
              <c:numCache>
                <c:formatCode>0.00%</c:formatCode>
                <c:ptCount val="4"/>
                <c:pt idx="0">
                  <c:v>0.76666666666666672</c:v>
                </c:pt>
                <c:pt idx="1">
                  <c:v>0.1</c:v>
                </c:pt>
                <c:pt idx="2">
                  <c:v>0.13333333333333341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sr-Cyrl-RS"/>
              <a:t>4. Предмет који заслужује већи број ЕСПБ</a:t>
            </a:r>
            <a:r>
              <a:rPr lang="sr-Latn-RS" baseline="0"/>
              <a:t> </a:t>
            </a:r>
            <a:r>
              <a:rPr lang="sr-Cyrl-RS"/>
              <a:t>бодова:</a:t>
            </a:r>
          </a:p>
        </c:rich>
      </c:tx>
      <c:layout>
        <c:manualLayout>
          <c:xMode val="edge"/>
          <c:yMode val="edge"/>
          <c:x val="0.11489210020173903"/>
          <c:y val="2.726241251093614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33266751625903485"/>
          <c:y val="0.35222892060367456"/>
          <c:w val="0.26176523975904181"/>
          <c:h val="0.47559055118110233"/>
        </c:manualLayout>
      </c:layout>
      <c:pieChart>
        <c:varyColors val="1"/>
        <c:ser>
          <c:idx val="0"/>
          <c:order val="0"/>
          <c:tx>
            <c:strRef>
              <c:f>rezultati!$A$44</c:f>
              <c:strCache>
                <c:ptCount val="1"/>
                <c:pt idx="0">
                  <c:v>4. Предмет који заслужује већи број ЕСПБ бодова: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-0.18391006861007006"/>
                  <c:y val="-2.681573982939633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0.14089621022238319"/>
                  <c:y val="1.9693241469816276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2.1386779276843283E-2"/>
                  <c:y val="-4.479918525809275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9.9155517726227466E-2"/>
                  <c:y val="4.0581597222222231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24810379448015765"/>
                  <c:y val="0.23655299923447071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rezultati!$C$46:$E$53</c:f>
              <c:strCache>
                <c:ptCount val="8"/>
                <c:pt idx="0">
                  <c:v>Социологија образовања</c:v>
                </c:pt>
                <c:pt idx="1">
                  <c:v>Савремени српски језик</c:v>
                </c:pt>
                <c:pt idx="2">
                  <c:v>Општа педагогија</c:v>
                </c:pt>
                <c:pt idx="3">
                  <c:v>Психологија развоја личности</c:v>
                </c:pt>
                <c:pt idx="4">
                  <c:v>Информатика са рачунарством </c:v>
                </c:pt>
                <c:pt idx="5">
                  <c:v>Телесни развој и здравствено васпитање</c:v>
                </c:pt>
                <c:pt idx="6">
                  <c:v>Ниједан</c:v>
                </c:pt>
                <c:pt idx="7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rezultati!$G$46:$G$53</c:f>
              <c:numCache>
                <c:formatCode>0.00%</c:formatCode>
                <c:ptCount val="8"/>
                <c:pt idx="0">
                  <c:v>7.6923076923076927E-2</c:v>
                </c:pt>
                <c:pt idx="1">
                  <c:v>0.12307692307692326</c:v>
                </c:pt>
                <c:pt idx="2">
                  <c:v>0.18461538461538493</c:v>
                </c:pt>
                <c:pt idx="3">
                  <c:v>6.1538461538461584E-2</c:v>
                </c:pt>
                <c:pt idx="4">
                  <c:v>4.6153846153846163E-2</c:v>
                </c:pt>
                <c:pt idx="5">
                  <c:v>9.2307692307692521E-2</c:v>
                </c:pt>
                <c:pt idx="6">
                  <c:v>0.4</c:v>
                </c:pt>
                <c:pt idx="7">
                  <c:v>1.5384615384615405E-2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title>
      <c:layout>
        <c:manualLayout>
          <c:xMode val="edge"/>
          <c:yMode val="edge"/>
          <c:x val="0.15596810014132856"/>
          <c:y val="4.2336067139216775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38437361195235226"/>
          <c:y val="0.40414545375175293"/>
          <c:w val="0.25326334208223966"/>
          <c:h val="0.41069731148471306"/>
        </c:manualLayout>
      </c:layout>
      <c:pieChart>
        <c:varyColors val="1"/>
        <c:ser>
          <c:idx val="0"/>
          <c:order val="0"/>
          <c:tx>
            <c:strRef>
              <c:f>rezultati!$A$58</c:f>
              <c:strCache>
                <c:ptCount val="1"/>
                <c:pt idx="0">
                  <c:v>5. Предмет који заслужује мањи број ЕСПБ бодова: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9.7320479170872998E-2"/>
                  <c:y val="0.1327200004365359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6.7829093478699781E-2"/>
                  <c:y val="2.2471502392762244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-2.0880274581061994E-2"/>
                  <c:y val="0.10864532006264291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-8.8312638804764795E-2"/>
                  <c:y val="-3.5834683866179939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5178343091728912E-2"/>
                  <c:y val="9.290028975068346E-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0.22880897099401037"/>
                  <c:y val="3.3253119867293096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rezultati!$C$60:$E$67</c:f>
              <c:strCache>
                <c:ptCount val="8"/>
                <c:pt idx="0">
                  <c:v>Социологија образовања</c:v>
                </c:pt>
                <c:pt idx="1">
                  <c:v>Савремени српски језик</c:v>
                </c:pt>
                <c:pt idx="2">
                  <c:v>Општа педагогија</c:v>
                </c:pt>
                <c:pt idx="3">
                  <c:v>Психологија развоја личности</c:v>
                </c:pt>
                <c:pt idx="4">
                  <c:v>Информатика са рачунарством </c:v>
                </c:pt>
                <c:pt idx="5">
                  <c:v>Телесни развој и здравствено васпитање</c:v>
                </c:pt>
                <c:pt idx="6">
                  <c:v>Ниједан</c:v>
                </c:pt>
                <c:pt idx="7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rezultati!$G$60:$G$67</c:f>
              <c:numCache>
                <c:formatCode>0.00%</c:formatCode>
                <c:ptCount val="8"/>
                <c:pt idx="0">
                  <c:v>0.24657534246575341</c:v>
                </c:pt>
                <c:pt idx="1">
                  <c:v>0</c:v>
                </c:pt>
                <c:pt idx="2">
                  <c:v>1.3698630136986301E-2</c:v>
                </c:pt>
                <c:pt idx="3">
                  <c:v>0.16438356164383539</c:v>
                </c:pt>
                <c:pt idx="4">
                  <c:v>0.38356164383561697</c:v>
                </c:pt>
                <c:pt idx="5">
                  <c:v>0</c:v>
                </c:pt>
                <c:pt idx="6">
                  <c:v>0.17808219178082219</c:v>
                </c:pt>
                <c:pt idx="7">
                  <c:v>1.3698630136986301E-2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37258605647646081"/>
          <c:y val="2.633411515049981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11340097648088172"/>
          <c:y val="0.14458005249343844"/>
          <c:w val="0.84248818897637756"/>
          <c:h val="0.36490250696379006"/>
        </c:manualLayout>
      </c:layout>
      <c:lineChart>
        <c:grouping val="standard"/>
        <c:varyColors val="0"/>
        <c:ser>
          <c:idx val="0"/>
          <c:order val="0"/>
          <c:tx>
            <c:strRef>
              <c:f>rezultati!$A$14</c:f>
              <c:strCache>
                <c:ptCount val="1"/>
                <c:pt idx="0">
                  <c:v>ОБАВЕЗНИ ПРЕДМЕТИ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rezultati!$C$14:$E$19</c:f>
              <c:strCache>
                <c:ptCount val="6"/>
                <c:pt idx="0">
                  <c:v>Социологија образовања</c:v>
                </c:pt>
                <c:pt idx="1">
                  <c:v>Савремени српски језик</c:v>
                </c:pt>
                <c:pt idx="2">
                  <c:v>Општа педагогија</c:v>
                </c:pt>
                <c:pt idx="3">
                  <c:v>Психологија развоја личности</c:v>
                </c:pt>
                <c:pt idx="4">
                  <c:v>Информатика са рачунарством </c:v>
                </c:pt>
                <c:pt idx="5">
                  <c:v>Телесни развој и здравствено васпитање</c:v>
                </c:pt>
              </c:strCache>
            </c:strRef>
          </c:cat>
          <c:val>
            <c:numRef>
              <c:f>rezultati!$L$14:$L$19</c:f>
              <c:numCache>
                <c:formatCode>0.00</c:formatCode>
                <c:ptCount val="6"/>
                <c:pt idx="0">
                  <c:v>3.8846153846153837</c:v>
                </c:pt>
                <c:pt idx="1">
                  <c:v>4</c:v>
                </c:pt>
                <c:pt idx="2">
                  <c:v>4.6923076923076925</c:v>
                </c:pt>
                <c:pt idx="3">
                  <c:v>3.8076923076923124</c:v>
                </c:pt>
                <c:pt idx="4">
                  <c:v>3.3846153846153837</c:v>
                </c:pt>
                <c:pt idx="5">
                  <c:v>4.7307692307692406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699510480"/>
        <c:axId val="699512112"/>
      </c:lineChart>
      <c:catAx>
        <c:axId val="699510480"/>
        <c:scaling>
          <c:orientation val="minMax"/>
        </c:scaling>
        <c:delete val="0"/>
        <c:axPos val="b"/>
        <c:minorGridlines/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/>
            </a:pPr>
            <a:endParaRPr lang="en-US"/>
          </a:p>
        </c:txPr>
        <c:crossAx val="69951211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99512112"/>
        <c:scaling>
          <c:orientation val="minMax"/>
        </c:scaling>
        <c:delete val="0"/>
        <c:axPos val="l"/>
        <c:majorGridlines/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69951048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6433895611433478E-2"/>
          <c:y val="0.26711202045594684"/>
          <c:w val="0.8437597082934597"/>
          <c:h val="0.66086132874540593"/>
        </c:manualLayout>
      </c:layout>
      <c:pie3DChart>
        <c:varyColors val="1"/>
        <c:ser>
          <c:idx val="0"/>
          <c:order val="0"/>
          <c:tx>
            <c:strRef>
              <c:f>rezultati!$A$34</c:f>
              <c:strCache>
                <c:ptCount val="1"/>
                <c:pt idx="0">
                  <c:v>3. Број предмета у I семестру je:</c:v>
                </c:pt>
              </c:strCache>
            </c:strRef>
          </c:tx>
          <c:explosion val="25"/>
          <c:dLbls>
            <c:dLbl>
              <c:idx val="1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-0.1253878047852714"/>
                  <c:y val="6.5577792359288428E-2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.32833725677824538"/>
                  <c:y val="0.19861348589085753"/>
                </c:manualLayout>
              </c:layout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200"/>
                </a:pPr>
                <a:endParaRPr lang="en-US"/>
              </a:p>
            </c:txPr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rezultati!$C$36:$E$39</c:f>
              <c:strCache>
                <c:ptCount val="4"/>
                <c:pt idx="0">
                  <c:v>Оптималан</c:v>
                </c:pt>
                <c:pt idx="1">
                  <c:v>Мали</c:v>
                </c:pt>
                <c:pt idx="2">
                  <c:v>Велики</c:v>
                </c:pt>
                <c:pt idx="3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rezultati!$G$36:$G$39</c:f>
              <c:numCache>
                <c:formatCode>0.00%</c:formatCode>
                <c:ptCount val="4"/>
                <c:pt idx="0">
                  <c:v>0.92307692307692257</c:v>
                </c:pt>
                <c:pt idx="1">
                  <c:v>0</c:v>
                </c:pt>
                <c:pt idx="2">
                  <c:v>7.6923076923076927E-2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0.11314367515686542"/>
          <c:y val="3.1602698961914512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32798874746611317"/>
          <c:y val="0.42601347961698732"/>
          <c:w val="0.31173406692451838"/>
          <c:h val="0.40180586907449561"/>
        </c:manualLayout>
      </c:layout>
      <c:pieChart>
        <c:varyColors val="1"/>
        <c:ser>
          <c:idx val="0"/>
          <c:order val="0"/>
          <c:tx>
            <c:strRef>
              <c:f>rezultati!$A$44</c:f>
              <c:strCache>
                <c:ptCount val="1"/>
                <c:pt idx="0">
                  <c:v>4. Предмет који заслужује већи број ЕСПБ бодова: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4.5831280872064804E-2"/>
                  <c:y val="-1.1475518145619054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8.9866344439210238E-2"/>
                  <c:y val="-7.1099449012807642E-4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9.0238207400046053E-2"/>
                  <c:y val="-2.9989546368746563E-2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-4.572507272345297E-2"/>
                  <c:y val="2.7175416761829265E-3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28320183240873975"/>
                  <c:y val="0.16369809698300219"/>
                </c:manualLayout>
              </c:layout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spPr/>
              <c:txPr>
                <a:bodyPr/>
                <a:lstStyle/>
                <a:p>
                  <a:pPr>
                    <a:defRPr/>
                  </a:pPr>
                  <a:endParaRPr lang="en-US"/>
                </a:p>
              </c:txPr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rezultati!$C$46:$E$53</c:f>
              <c:strCache>
                <c:ptCount val="8"/>
                <c:pt idx="0">
                  <c:v>Социологија образовања</c:v>
                </c:pt>
                <c:pt idx="1">
                  <c:v>Савремени српски језик</c:v>
                </c:pt>
                <c:pt idx="2">
                  <c:v>Општа педагогија</c:v>
                </c:pt>
                <c:pt idx="3">
                  <c:v>Психологија развоја личности</c:v>
                </c:pt>
                <c:pt idx="4">
                  <c:v>Информатика са рачунарством </c:v>
                </c:pt>
                <c:pt idx="5">
                  <c:v>Телесни развој и здравствено васпитање</c:v>
                </c:pt>
                <c:pt idx="6">
                  <c:v>Ниједан</c:v>
                </c:pt>
                <c:pt idx="7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rezultati!$G$46:$G$53</c:f>
              <c:numCache>
                <c:formatCode>0.00%</c:formatCode>
                <c:ptCount val="8"/>
                <c:pt idx="0">
                  <c:v>0.10344827586206895</c:v>
                </c:pt>
                <c:pt idx="1">
                  <c:v>0</c:v>
                </c:pt>
                <c:pt idx="2">
                  <c:v>0.13793103448275901</c:v>
                </c:pt>
                <c:pt idx="3">
                  <c:v>0.13793103448275901</c:v>
                </c:pt>
                <c:pt idx="4">
                  <c:v>0.10344827586206895</c:v>
                </c:pt>
                <c:pt idx="5">
                  <c:v>0.10344827586206895</c:v>
                </c:pt>
                <c:pt idx="6">
                  <c:v>0.37931034482758696</c:v>
                </c:pt>
                <c:pt idx="7">
                  <c:v>3.4482758620689655E-2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  <c:spPr>
        <a:noFill/>
        <a:ln w="25400">
          <a:noFill/>
        </a:ln>
      </c:spPr>
    </c:plotArea>
    <c:plotVisOnly val="1"/>
    <c:dispBlanksAs val="zero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34"/>
    </mc:Choice>
    <mc:Fallback>
      <c:style val="34"/>
    </mc:Fallback>
  </mc:AlternateContent>
  <c:chart>
    <c:title>
      <c:layout>
        <c:manualLayout>
          <c:xMode val="edge"/>
          <c:yMode val="edge"/>
          <c:x val="0.12385605911394619"/>
          <c:y val="3.5538394036447638E-2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0.33010242218304514"/>
          <c:y val="0.29319090103357182"/>
          <c:w val="0.41622883829538831"/>
          <c:h val="0.5839475839475835"/>
        </c:manualLayout>
      </c:layout>
      <c:pieChart>
        <c:varyColors val="1"/>
        <c:ser>
          <c:idx val="0"/>
          <c:order val="0"/>
          <c:tx>
            <c:strRef>
              <c:f>rezultati!$A$58</c:f>
              <c:strCache>
                <c:ptCount val="1"/>
                <c:pt idx="0">
                  <c:v>5. Предмет који заслужује мањи број ЕСПБ бодова:</c:v>
                </c:pt>
              </c:strCache>
            </c:strRef>
          </c:tx>
          <c:explosion val="25"/>
          <c:dLbls>
            <c:dLbl>
              <c:idx val="0"/>
              <c:layout>
                <c:manualLayout>
                  <c:x val="0.10837959227740949"/>
                  <c:y val="0.11124414687488228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delete val="1"/>
              <c:extLst>
                <c:ext xmlns:c15="http://schemas.microsoft.com/office/drawing/2012/chart" uri="{CE6537A1-D6FC-4f65-9D91-7224C49458BB}"/>
              </c:extLst>
            </c:dLbl>
            <c:dLbl>
              <c:idx val="4"/>
              <c:layout>
                <c:manualLayout>
                  <c:x val="7.9593726145441399E-2"/>
                  <c:y val="-0.10019377522923179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5"/>
              <c:layout>
                <c:manualLayout>
                  <c:x val="-8.7662495571869573E-2"/>
                  <c:y val="-4.3168169763076414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6"/>
              <c:layout>
                <c:manualLayout>
                  <c:x val="0.10458821577473397"/>
                  <c:y val="7.8982454858246121E-2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7"/>
              <c:layout>
                <c:manualLayout>
                  <c:x val="-0.28304178671916147"/>
                  <c:y val="0.14808523390831413"/>
                </c:manualLayout>
              </c:layout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8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9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0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dLbl>
              <c:idx val="11"/>
              <c:dLblPos val="bestFit"/>
              <c:showLegendKey val="0"/>
              <c:showVal val="1"/>
              <c:showCatName val="1"/>
              <c:showSerName val="0"/>
              <c:showPercent val="0"/>
              <c:showBubbleSize val="0"/>
              <c:separator>
</c:separator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1"/>
            <c:showSerName val="0"/>
            <c:showPercent val="0"/>
            <c:showBubbleSize val="0"/>
            <c:separator>
</c:separator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rezultati!$C$60:$E$67</c:f>
              <c:strCache>
                <c:ptCount val="8"/>
                <c:pt idx="0">
                  <c:v>Социологија образовања</c:v>
                </c:pt>
                <c:pt idx="1">
                  <c:v>Савремени српски језик</c:v>
                </c:pt>
                <c:pt idx="2">
                  <c:v>Општа педагогија</c:v>
                </c:pt>
                <c:pt idx="3">
                  <c:v>Психологија развоја личности</c:v>
                </c:pt>
                <c:pt idx="4">
                  <c:v>Информатика са рачунарством </c:v>
                </c:pt>
                <c:pt idx="5">
                  <c:v>Телесни развој и здравствено васпитање</c:v>
                </c:pt>
                <c:pt idx="6">
                  <c:v>Ниједан</c:v>
                </c:pt>
                <c:pt idx="7">
                  <c:v>Број студената који није одговорио на питање</c:v>
                </c:pt>
              </c:strCache>
            </c:strRef>
          </c:cat>
          <c:val>
            <c:numRef>
              <c:f>rezultati!$G$60:$G$67</c:f>
              <c:numCache>
                <c:formatCode>0.00%</c:formatCode>
                <c:ptCount val="8"/>
                <c:pt idx="0">
                  <c:v>0.19354838709677474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0.38709677419354943</c:v>
                </c:pt>
                <c:pt idx="5">
                  <c:v>3.2258064516129108E-2</c:v>
                </c:pt>
                <c:pt idx="6">
                  <c:v>0.38709677419354943</c:v>
                </c:pt>
                <c:pt idx="7">
                  <c:v>0</c:v>
                </c:pt>
              </c:numCache>
            </c:numRef>
          </c:val>
        </c:ser>
        <c:dLbls>
          <c:showLegendKey val="0"/>
          <c:showVal val="1"/>
          <c:showCatName val="1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zero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4"/>
    </mc:Choice>
    <mc:Fallback>
      <c:style val="4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0454545454545564"/>
          <c:y val="8.2899899051080264E-2"/>
          <c:w val="0.77097902097902371"/>
          <c:h val="0.38650579446799932"/>
        </c:manualLayout>
      </c:layout>
      <c:lineChart>
        <c:grouping val="standard"/>
        <c:varyColors val="0"/>
        <c:ser>
          <c:idx val="0"/>
          <c:order val="0"/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Rezultati!$C$14:$E$24</c:f>
              <c:strCache>
                <c:ptCount val="11"/>
                <c:pt idx="0">
                  <c:v>Методика рада на припреми деце у школу</c:v>
                </c:pt>
                <c:pt idx="1">
                  <c:v>Методика васпитно-образовног рада 2</c:v>
                </c:pt>
                <c:pt idx="2">
                  <c:v>Методологија педагошких истраживања </c:v>
                </c:pt>
                <c:pt idx="3">
                  <c:v>Стручно педагошка пракса 1</c:v>
                </c:pt>
                <c:pt idx="4">
                  <c:v>Страни језик 2</c:v>
                </c:pt>
                <c:pt idx="5">
                  <c:v>Култура говора и комуникације</c:v>
                </c:pt>
                <c:pt idx="6">
                  <c:v>Медијска и визуелна култура</c:v>
                </c:pt>
                <c:pt idx="7">
                  <c:v>Музичка радионица</c:v>
                </c:pt>
                <c:pt idx="8">
                  <c:v>Баштина и предшколско дете</c:v>
                </c:pt>
                <c:pt idx="9">
                  <c:v>Ритмика и плес</c:v>
                </c:pt>
                <c:pt idx="10">
                  <c:v>Домска педагогија</c:v>
                </c:pt>
              </c:strCache>
            </c:strRef>
          </c:cat>
          <c:val>
            <c:numRef>
              <c:f>Rezultati!$L$14:$L$24</c:f>
              <c:numCache>
                <c:formatCode>0.00</c:formatCode>
                <c:ptCount val="11"/>
                <c:pt idx="0">
                  <c:v>4.5833333333333428</c:v>
                </c:pt>
                <c:pt idx="1">
                  <c:v>3.6</c:v>
                </c:pt>
                <c:pt idx="2">
                  <c:v>3.1333333333333342</c:v>
                </c:pt>
                <c:pt idx="3">
                  <c:v>4.7166666666666694</c:v>
                </c:pt>
                <c:pt idx="4">
                  <c:v>3.4375</c:v>
                </c:pt>
                <c:pt idx="5">
                  <c:v>4.666666666666667</c:v>
                </c:pt>
                <c:pt idx="6">
                  <c:v>3.7272727272727311</c:v>
                </c:pt>
                <c:pt idx="7">
                  <c:v>4.7021276595744679</c:v>
                </c:pt>
                <c:pt idx="8">
                  <c:v>4.1923076923076925</c:v>
                </c:pt>
                <c:pt idx="9">
                  <c:v>4.4838709677419351</c:v>
                </c:pt>
                <c:pt idx="10">
                  <c:v>4.4615384615384617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699720240"/>
        <c:axId val="699724592"/>
      </c:lineChart>
      <c:catAx>
        <c:axId val="699720240"/>
        <c:scaling>
          <c:orientation val="minMax"/>
        </c:scaling>
        <c:delete val="0"/>
        <c:axPos val="b"/>
        <c:minorGridlines/>
        <c:numFmt formatCode="General" sourceLinked="1"/>
        <c:majorTickMark val="out"/>
        <c:minorTickMark val="none"/>
        <c:tickLblPos val="nextTo"/>
        <c:txPr>
          <a:bodyPr rot="-2700000" vert="horz"/>
          <a:lstStyle/>
          <a:p>
            <a:pPr>
              <a:defRPr/>
            </a:pPr>
            <a:endParaRPr lang="en-US"/>
          </a:p>
        </c:txPr>
        <c:crossAx val="6997245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699724592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x-none"/>
                  <a:t>просечне оцене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2.7972044192150401E-2"/>
              <c:y val="0.19498614980819773"/>
            </c:manualLayout>
          </c:layout>
          <c:overlay val="0"/>
        </c:title>
        <c:numFmt formatCode="0.00" sourceLinked="1"/>
        <c:majorTickMark val="out"/>
        <c:minorTickMark val="none"/>
        <c:tickLblPos val="nextTo"/>
        <c:txPr>
          <a:bodyPr rot="0" vert="horz"/>
          <a:lstStyle/>
          <a:p>
            <a:pPr>
              <a:defRPr/>
            </a:pPr>
            <a:endParaRPr lang="en-US"/>
          </a:p>
        </c:txPr>
        <c:crossAx val="699720240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4E2E0-8E6E-4775-90FF-119D1BD32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2698</Words>
  <Characters>15381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dragana</dc:creator>
  <cp:lastModifiedBy>Sanja Vuletic</cp:lastModifiedBy>
  <cp:revision>2</cp:revision>
  <dcterms:created xsi:type="dcterms:W3CDTF">2015-12-04T13:18:00Z</dcterms:created>
  <dcterms:modified xsi:type="dcterms:W3CDTF">2015-12-04T13:18:00Z</dcterms:modified>
</cp:coreProperties>
</file>